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24A" w:rsidRPr="007A356E" w:rsidRDefault="0022624A">
      <w:pPr>
        <w:rPr>
          <w:b/>
          <w:lang w:val="en-US"/>
        </w:rPr>
      </w:pPr>
      <w:r w:rsidRPr="007A356E">
        <w:rPr>
          <w:b/>
          <w:lang w:val="en-US"/>
        </w:rPr>
        <w:t>The biggest trends for Social Innovation in 2020</w:t>
      </w:r>
    </w:p>
    <w:p w:rsidR="00CD436A" w:rsidRPr="007A356E" w:rsidRDefault="00CD436A">
      <w:pPr>
        <w:rPr>
          <w:b/>
          <w:lang w:val="en-US"/>
        </w:rPr>
      </w:pPr>
    </w:p>
    <w:p w:rsidR="00CD436A" w:rsidRPr="007A356E" w:rsidRDefault="00CD436A">
      <w:pPr>
        <w:rPr>
          <w:b/>
          <w:lang w:val="en-US"/>
        </w:rPr>
      </w:pPr>
      <w:r w:rsidRPr="007A356E">
        <w:rPr>
          <w:b/>
          <w:lang w:val="en-US"/>
        </w:rPr>
        <w:t>Igone Guerra</w:t>
      </w:r>
    </w:p>
    <w:p w:rsidR="00CD436A" w:rsidRPr="007A356E" w:rsidRDefault="00CD436A">
      <w:pPr>
        <w:rPr>
          <w:b/>
          <w:lang w:val="en-US"/>
        </w:rPr>
      </w:pPr>
      <w:proofErr w:type="spellStart"/>
      <w:r w:rsidRPr="007A356E">
        <w:rPr>
          <w:b/>
          <w:lang w:val="en-US"/>
        </w:rPr>
        <w:t>Gorka</w:t>
      </w:r>
      <w:proofErr w:type="spellEnd"/>
      <w:r w:rsidRPr="007A356E">
        <w:rPr>
          <w:b/>
          <w:lang w:val="en-US"/>
        </w:rPr>
        <w:t xml:space="preserve"> </w:t>
      </w:r>
      <w:proofErr w:type="spellStart"/>
      <w:r w:rsidRPr="007A356E">
        <w:rPr>
          <w:b/>
          <w:lang w:val="en-US"/>
        </w:rPr>
        <w:t>Orueta</w:t>
      </w:r>
      <w:proofErr w:type="spellEnd"/>
    </w:p>
    <w:p w:rsidR="00CD436A" w:rsidRPr="007A356E" w:rsidRDefault="00CD436A">
      <w:pPr>
        <w:rPr>
          <w:b/>
          <w:lang w:val="en-US"/>
        </w:rPr>
      </w:pPr>
    </w:p>
    <w:p w:rsidR="00CD436A" w:rsidRPr="00CD436A" w:rsidRDefault="00CD436A" w:rsidP="00CD436A">
      <w:pPr>
        <w:jc w:val="both"/>
        <w:rPr>
          <w:lang w:val="en-US"/>
        </w:rPr>
      </w:pPr>
      <w:r w:rsidRPr="00CD436A">
        <w:rPr>
          <w:b/>
          <w:lang w:val="en-US"/>
        </w:rPr>
        <w:t xml:space="preserve">Keywords: </w:t>
      </w:r>
      <w:r w:rsidRPr="00CD436A">
        <w:rPr>
          <w:lang w:val="en-US"/>
        </w:rPr>
        <w:t>social innovation, sustainable development goals, democracy and innovation, mission-oriented approach, climate change, migration, ageing, circular economy</w:t>
      </w:r>
    </w:p>
    <w:p w:rsidR="0022624A" w:rsidRPr="00CD436A" w:rsidRDefault="0022624A">
      <w:pPr>
        <w:rPr>
          <w:lang w:val="en-US"/>
        </w:rPr>
      </w:pPr>
    </w:p>
    <w:p w:rsidR="00282D0C" w:rsidRPr="00485E0F" w:rsidRDefault="0022624A" w:rsidP="00282D0C">
      <w:pPr>
        <w:jc w:val="both"/>
        <w:rPr>
          <w:rFonts w:asciiTheme="minorHAnsi" w:hAnsiTheme="minorHAnsi" w:cs="Arial"/>
          <w:lang w:val="en-US"/>
        </w:rPr>
      </w:pPr>
      <w:r w:rsidRPr="00485E0F">
        <w:rPr>
          <w:rFonts w:asciiTheme="minorHAnsi" w:hAnsiTheme="minorHAnsi" w:cs="Arial"/>
          <w:lang w:val="en-US"/>
        </w:rPr>
        <w:t>The year 2020 represents the beginning of a new decade</w:t>
      </w:r>
      <w:r w:rsidR="00282D0C" w:rsidRPr="00485E0F">
        <w:rPr>
          <w:rFonts w:asciiTheme="minorHAnsi" w:hAnsiTheme="minorHAnsi" w:cs="Arial"/>
          <w:lang w:val="en-US"/>
        </w:rPr>
        <w:t xml:space="preserve">, </w:t>
      </w:r>
      <w:r w:rsidRPr="00485E0F">
        <w:rPr>
          <w:rFonts w:asciiTheme="minorHAnsi" w:hAnsiTheme="minorHAnsi" w:cs="Arial"/>
          <w:lang w:val="en-US"/>
        </w:rPr>
        <w:t>the third of the 21</w:t>
      </w:r>
      <w:r w:rsidRPr="00485E0F">
        <w:rPr>
          <w:rFonts w:asciiTheme="minorHAnsi" w:hAnsiTheme="minorHAnsi" w:cs="Arial"/>
          <w:vertAlign w:val="superscript"/>
          <w:lang w:val="en-US"/>
        </w:rPr>
        <w:t>st</w:t>
      </w:r>
      <w:r w:rsidRPr="00485E0F">
        <w:rPr>
          <w:rFonts w:asciiTheme="minorHAnsi" w:hAnsiTheme="minorHAnsi" w:cs="Arial"/>
          <w:lang w:val="en-US"/>
        </w:rPr>
        <w:t xml:space="preserve"> century. </w:t>
      </w:r>
      <w:r w:rsidR="00282D0C" w:rsidRPr="00485E0F">
        <w:rPr>
          <w:rFonts w:asciiTheme="minorHAnsi" w:hAnsiTheme="minorHAnsi" w:cs="Arial"/>
          <w:lang w:val="en-US"/>
        </w:rPr>
        <w:t>The social, economic or</w:t>
      </w:r>
      <w:bookmarkStart w:id="0" w:name="_GoBack"/>
      <w:bookmarkEnd w:id="0"/>
      <w:r w:rsidR="00282D0C" w:rsidRPr="00485E0F">
        <w:rPr>
          <w:rFonts w:asciiTheme="minorHAnsi" w:hAnsiTheme="minorHAnsi" w:cs="Arial"/>
          <w:lang w:val="en-US"/>
        </w:rPr>
        <w:t xml:space="preserve"> environmental challenges which societies will have to face in future years will force governments, corporations, organizations and citizen</w:t>
      </w:r>
      <w:r w:rsidR="007A356E">
        <w:rPr>
          <w:rFonts w:asciiTheme="minorHAnsi" w:hAnsiTheme="minorHAnsi" w:cs="Arial"/>
          <w:lang w:val="en-US"/>
        </w:rPr>
        <w:t>s</w:t>
      </w:r>
      <w:r w:rsidR="00282D0C" w:rsidRPr="00485E0F">
        <w:rPr>
          <w:rFonts w:asciiTheme="minorHAnsi" w:hAnsiTheme="minorHAnsi" w:cs="Arial"/>
          <w:lang w:val="en-US"/>
        </w:rPr>
        <w:t xml:space="preserve"> to face them globally with responsibility, creativity and urgen</w:t>
      </w:r>
      <w:r w:rsidR="007A356E">
        <w:rPr>
          <w:rFonts w:asciiTheme="minorHAnsi" w:hAnsiTheme="minorHAnsi" w:cs="Arial"/>
          <w:lang w:val="en-US"/>
        </w:rPr>
        <w:t>cy</w:t>
      </w:r>
      <w:r w:rsidR="00282D0C" w:rsidRPr="00485E0F">
        <w:rPr>
          <w:rFonts w:asciiTheme="minorHAnsi" w:hAnsiTheme="minorHAnsi" w:cs="Arial"/>
          <w:lang w:val="en-US"/>
        </w:rPr>
        <w:t>.  In a context characterized by globalization, uncertainty and complexity</w:t>
      </w:r>
      <w:r w:rsidR="007A356E">
        <w:rPr>
          <w:rFonts w:asciiTheme="minorHAnsi" w:hAnsiTheme="minorHAnsi" w:cs="Arial"/>
          <w:lang w:val="en-US"/>
        </w:rPr>
        <w:t>,</w:t>
      </w:r>
      <w:r w:rsidR="00282D0C" w:rsidRPr="00485E0F">
        <w:rPr>
          <w:rFonts w:asciiTheme="minorHAnsi" w:hAnsiTheme="minorHAnsi" w:cs="Arial"/>
          <w:lang w:val="en-US"/>
        </w:rPr>
        <w:t xml:space="preserve"> innovation becomes a key lever to foster growth, development and </w:t>
      </w:r>
      <w:r w:rsidR="007A356E">
        <w:rPr>
          <w:rFonts w:asciiTheme="minorHAnsi" w:hAnsiTheme="minorHAnsi" w:cs="Arial"/>
          <w:lang w:val="en-US"/>
        </w:rPr>
        <w:t xml:space="preserve">the </w:t>
      </w:r>
      <w:r w:rsidR="00282D0C" w:rsidRPr="00485E0F">
        <w:rPr>
          <w:rFonts w:asciiTheme="minorHAnsi" w:hAnsiTheme="minorHAnsi" w:cs="Arial"/>
          <w:lang w:val="en-US"/>
        </w:rPr>
        <w:t xml:space="preserve">sustainability of our contemporary societies.  According to </w:t>
      </w:r>
      <w:proofErr w:type="spellStart"/>
      <w:r w:rsidR="00282D0C" w:rsidRPr="00485E0F">
        <w:rPr>
          <w:rFonts w:asciiTheme="minorHAnsi" w:hAnsiTheme="minorHAnsi" w:cs="Arial"/>
          <w:lang w:val="en-US"/>
        </w:rPr>
        <w:t>Frost&amp;Sullivan</w:t>
      </w:r>
      <w:proofErr w:type="spellEnd"/>
      <w:r w:rsidR="006671E1">
        <w:rPr>
          <w:rStyle w:val="Refdenotaalpie"/>
          <w:rFonts w:asciiTheme="minorHAnsi" w:hAnsiTheme="minorHAnsi" w:cs="Arial"/>
          <w:lang w:val="en-US"/>
        </w:rPr>
        <w:footnoteReference w:id="1"/>
      </w:r>
      <w:r w:rsidR="00282D0C" w:rsidRPr="00485E0F">
        <w:rPr>
          <w:rFonts w:asciiTheme="minorHAnsi" w:hAnsiTheme="minorHAnsi" w:cs="Arial"/>
          <w:lang w:val="en-US"/>
        </w:rPr>
        <w:t xml:space="preserve">, this decade will </w:t>
      </w:r>
      <w:r w:rsidR="007A356E">
        <w:rPr>
          <w:rFonts w:asciiTheme="minorHAnsi" w:hAnsiTheme="minorHAnsi" w:cs="Arial"/>
          <w:lang w:val="en-US"/>
        </w:rPr>
        <w:t xml:space="preserve">be </w:t>
      </w:r>
      <w:r w:rsidR="00282D0C" w:rsidRPr="00485E0F">
        <w:rPr>
          <w:rFonts w:asciiTheme="minorHAnsi" w:hAnsiTheme="minorHAnsi" w:cs="Arial"/>
          <w:lang w:val="en-US"/>
        </w:rPr>
        <w:t xml:space="preserve">characterized by “the need to </w:t>
      </w:r>
      <w:proofErr w:type="spellStart"/>
      <w:r w:rsidR="00282D0C" w:rsidRPr="00485E0F">
        <w:rPr>
          <w:rFonts w:asciiTheme="minorHAnsi" w:hAnsiTheme="minorHAnsi" w:cs="Arial"/>
          <w:lang w:val="en-US"/>
        </w:rPr>
        <w:t>harmonise</w:t>
      </w:r>
      <w:proofErr w:type="spellEnd"/>
      <w:r w:rsidR="00282D0C" w:rsidRPr="00485E0F">
        <w:rPr>
          <w:rFonts w:asciiTheme="minorHAnsi" w:hAnsiTheme="minorHAnsi" w:cs="Arial"/>
          <w:lang w:val="en-US"/>
        </w:rPr>
        <w:t xml:space="preserve"> multiple types of innovation to address complex and interlinked global societal challenges”</w:t>
      </w:r>
      <w:r w:rsidR="000A3CB9" w:rsidRPr="00485E0F">
        <w:rPr>
          <w:rFonts w:asciiTheme="minorHAnsi" w:hAnsiTheme="minorHAnsi" w:cs="Arial"/>
          <w:lang w:val="en-US"/>
        </w:rPr>
        <w:t xml:space="preserve"> and in this sense, the notion of “convergence” regarding social innovation becomes crucial. </w:t>
      </w:r>
    </w:p>
    <w:p w:rsidR="00282D0C" w:rsidRPr="00485E0F" w:rsidRDefault="00282D0C" w:rsidP="008B6ABB">
      <w:pPr>
        <w:jc w:val="both"/>
        <w:rPr>
          <w:rFonts w:asciiTheme="minorHAnsi" w:hAnsiTheme="minorHAnsi"/>
          <w:lang w:val="en-US"/>
        </w:rPr>
      </w:pPr>
    </w:p>
    <w:p w:rsidR="000A5CB9" w:rsidRPr="000A5CB9" w:rsidRDefault="00282D0C" w:rsidP="000A3CB9">
      <w:pPr>
        <w:jc w:val="both"/>
        <w:rPr>
          <w:lang w:val="en-US"/>
        </w:rPr>
      </w:pPr>
      <w:r w:rsidRPr="00485E0F">
        <w:rPr>
          <w:rFonts w:asciiTheme="minorHAnsi" w:hAnsiTheme="minorHAnsi"/>
          <w:lang w:val="en-US"/>
        </w:rPr>
        <w:t>As evident in previous years, global challenges</w:t>
      </w:r>
      <w:r w:rsidR="000A3CB9" w:rsidRPr="00485E0F">
        <w:rPr>
          <w:rFonts w:asciiTheme="minorHAnsi" w:hAnsiTheme="minorHAnsi"/>
          <w:lang w:val="en-US"/>
        </w:rPr>
        <w:t xml:space="preserve">, as stated in the </w:t>
      </w:r>
      <w:r w:rsidR="000A3CB9" w:rsidRPr="000A5CB9">
        <w:rPr>
          <w:rFonts w:asciiTheme="minorHAnsi" w:hAnsiTheme="minorHAnsi"/>
          <w:b/>
          <w:lang w:val="en-US"/>
        </w:rPr>
        <w:t>Sustainable Development Goals</w:t>
      </w:r>
      <w:r w:rsidR="000A3CB9" w:rsidRPr="00485E0F">
        <w:rPr>
          <w:rFonts w:asciiTheme="minorHAnsi" w:hAnsiTheme="minorHAnsi"/>
          <w:lang w:val="en-US"/>
        </w:rPr>
        <w:t xml:space="preserve"> of the United Nations</w:t>
      </w:r>
      <w:r w:rsidR="000A3CB9" w:rsidRPr="00485E0F">
        <w:rPr>
          <w:rStyle w:val="Refdenotaalpie"/>
          <w:rFonts w:asciiTheme="minorHAnsi" w:hAnsiTheme="minorHAnsi"/>
          <w:lang w:val="en-US"/>
        </w:rPr>
        <w:footnoteReference w:id="2"/>
      </w:r>
      <w:r w:rsidR="000A3CB9" w:rsidRPr="00485E0F">
        <w:rPr>
          <w:rFonts w:asciiTheme="minorHAnsi" w:hAnsiTheme="minorHAnsi"/>
          <w:lang w:val="en-US"/>
        </w:rPr>
        <w:t>,</w:t>
      </w:r>
      <w:r w:rsidRPr="00485E0F">
        <w:rPr>
          <w:rFonts w:asciiTheme="minorHAnsi" w:hAnsiTheme="minorHAnsi"/>
          <w:lang w:val="en-US"/>
        </w:rPr>
        <w:t xml:space="preserve"> cannot be met from a unilateral perspective</w:t>
      </w:r>
      <w:r w:rsidR="000A3CB9" w:rsidRPr="00485E0F">
        <w:rPr>
          <w:rFonts w:asciiTheme="minorHAnsi" w:hAnsiTheme="minorHAnsi"/>
          <w:lang w:val="en-US"/>
        </w:rPr>
        <w:t xml:space="preserve">, and social innovation is recognized as an important component to this new framework. </w:t>
      </w:r>
      <w:r w:rsidRPr="00485E0F">
        <w:rPr>
          <w:rFonts w:asciiTheme="minorHAnsi" w:hAnsiTheme="minorHAnsi"/>
          <w:lang w:val="en-US"/>
        </w:rPr>
        <w:t xml:space="preserve">They demand innovative solutions implemented jointly </w:t>
      </w:r>
      <w:r w:rsidR="000A3CB9" w:rsidRPr="00485E0F">
        <w:rPr>
          <w:rFonts w:asciiTheme="minorHAnsi" w:hAnsiTheme="minorHAnsi"/>
          <w:lang w:val="en-US"/>
        </w:rPr>
        <w:t xml:space="preserve">by the whole society and </w:t>
      </w:r>
      <w:r w:rsidRPr="00485E0F">
        <w:rPr>
          <w:rFonts w:asciiTheme="minorHAnsi" w:hAnsiTheme="minorHAnsi"/>
          <w:lang w:val="en-US"/>
        </w:rPr>
        <w:t xml:space="preserve">accomplished with a </w:t>
      </w:r>
      <w:r w:rsidRPr="000A5CB9">
        <w:rPr>
          <w:rFonts w:asciiTheme="minorHAnsi" w:hAnsiTheme="minorHAnsi"/>
          <w:b/>
          <w:lang w:val="en-US"/>
        </w:rPr>
        <w:t>mission-oriented approach</w:t>
      </w:r>
      <w:r w:rsidR="000A3CB9" w:rsidRPr="00485E0F">
        <w:rPr>
          <w:rFonts w:asciiTheme="minorHAnsi" w:hAnsiTheme="minorHAnsi"/>
          <w:lang w:val="en-US"/>
        </w:rPr>
        <w:t xml:space="preserve"> which</w:t>
      </w:r>
      <w:r w:rsidR="007A356E">
        <w:rPr>
          <w:rFonts w:asciiTheme="minorHAnsi" w:hAnsiTheme="minorHAnsi"/>
          <w:lang w:val="en-US"/>
        </w:rPr>
        <w:t xml:space="preserve"> </w:t>
      </w:r>
      <w:r w:rsidR="000A3CB9" w:rsidRPr="00485E0F">
        <w:rPr>
          <w:rFonts w:asciiTheme="minorHAnsi" w:hAnsiTheme="minorHAnsi"/>
          <w:lang w:val="en-US"/>
        </w:rPr>
        <w:t>brings us to a New Innovation Paradig</w:t>
      </w:r>
      <w:r w:rsidR="00DE6621">
        <w:rPr>
          <w:rFonts w:asciiTheme="minorHAnsi" w:hAnsiTheme="minorHAnsi"/>
          <w:lang w:val="en-US"/>
        </w:rPr>
        <w:t>m</w:t>
      </w:r>
      <w:r w:rsidR="00DE6621">
        <w:rPr>
          <w:rStyle w:val="Refdenotaalpie"/>
          <w:rFonts w:asciiTheme="minorHAnsi" w:hAnsiTheme="minorHAnsi"/>
          <w:lang w:val="en-US"/>
        </w:rPr>
        <w:footnoteReference w:id="3"/>
      </w:r>
      <w:r w:rsidR="000A3CB9" w:rsidRPr="00485E0F">
        <w:rPr>
          <w:rFonts w:asciiTheme="minorHAnsi" w:hAnsiTheme="minorHAnsi"/>
          <w:lang w:val="en-US"/>
        </w:rPr>
        <w:t xml:space="preserve">. Social innovation cannot be </w:t>
      </w:r>
      <w:r w:rsidR="007A356E">
        <w:rPr>
          <w:rFonts w:asciiTheme="minorHAnsi" w:hAnsiTheme="minorHAnsi"/>
          <w:lang w:val="en-US"/>
        </w:rPr>
        <w:t>understood</w:t>
      </w:r>
      <w:r w:rsidR="000A3CB9" w:rsidRPr="00485E0F">
        <w:rPr>
          <w:rFonts w:asciiTheme="minorHAnsi" w:hAnsiTheme="minorHAnsi"/>
          <w:lang w:val="en-US"/>
        </w:rPr>
        <w:t xml:space="preserve"> any longer as a siloed field. </w:t>
      </w:r>
      <w:r w:rsidR="007A356E">
        <w:rPr>
          <w:rFonts w:asciiTheme="minorHAnsi" w:hAnsiTheme="minorHAnsi"/>
          <w:lang w:val="en-US"/>
        </w:rPr>
        <w:t>what</w:t>
      </w:r>
      <w:r w:rsidR="000A3CB9" w:rsidRPr="00485E0F">
        <w:rPr>
          <w:rFonts w:asciiTheme="minorHAnsi" w:hAnsiTheme="minorHAnsi"/>
          <w:lang w:val="en-US"/>
        </w:rPr>
        <w:t xml:space="preserve"> becomes prominent </w:t>
      </w:r>
      <w:r w:rsidR="007A356E">
        <w:rPr>
          <w:rFonts w:asciiTheme="minorHAnsi" w:hAnsiTheme="minorHAnsi"/>
          <w:lang w:val="en-US"/>
        </w:rPr>
        <w:t xml:space="preserve">is </w:t>
      </w:r>
      <w:r w:rsidR="000A3CB9" w:rsidRPr="00485E0F">
        <w:rPr>
          <w:rFonts w:asciiTheme="minorHAnsi" w:hAnsiTheme="minorHAnsi"/>
          <w:lang w:val="en-US"/>
        </w:rPr>
        <w:t>the need to foster the potential of social innovation through a constructive approach which requires interaction between both sectors and actors</w:t>
      </w:r>
      <w:r w:rsidR="000A5CB9">
        <w:rPr>
          <w:rFonts w:asciiTheme="minorHAnsi" w:hAnsiTheme="minorHAnsi"/>
          <w:lang w:val="en-US"/>
        </w:rPr>
        <w:t xml:space="preserve">, as well as interdisciplinarity to solve grand challenges. </w:t>
      </w:r>
    </w:p>
    <w:p w:rsidR="00CD436A" w:rsidRDefault="00CD436A" w:rsidP="000A5CB9">
      <w:pPr>
        <w:jc w:val="both"/>
        <w:rPr>
          <w:rFonts w:asciiTheme="minorHAnsi" w:hAnsiTheme="minorHAnsi"/>
          <w:lang w:val="en-US"/>
        </w:rPr>
      </w:pPr>
    </w:p>
    <w:p w:rsidR="000A5CB9" w:rsidRPr="00CD436A" w:rsidRDefault="00CD436A" w:rsidP="000A5CB9">
      <w:pPr>
        <w:jc w:val="both"/>
        <w:rPr>
          <w:rFonts w:asciiTheme="minorHAnsi" w:hAnsiTheme="minorHAnsi"/>
          <w:lang w:val="en-US"/>
        </w:rPr>
      </w:pPr>
      <w:r>
        <w:rPr>
          <w:rFonts w:asciiTheme="minorHAnsi" w:hAnsiTheme="minorHAnsi"/>
          <w:lang w:val="en-US"/>
        </w:rPr>
        <w:t>T</w:t>
      </w:r>
      <w:r w:rsidR="0022624A" w:rsidRPr="00CD436A">
        <w:rPr>
          <w:rFonts w:asciiTheme="minorHAnsi" w:hAnsiTheme="minorHAnsi"/>
          <w:lang w:val="en-US"/>
        </w:rPr>
        <w:t xml:space="preserve">he </w:t>
      </w:r>
      <w:r w:rsidR="0022624A" w:rsidRPr="00CD436A">
        <w:rPr>
          <w:rFonts w:asciiTheme="minorHAnsi" w:hAnsiTheme="minorHAnsi"/>
          <w:b/>
          <w:lang w:val="en-US"/>
        </w:rPr>
        <w:t>relationship between democracy and social innovation</w:t>
      </w:r>
      <w:r w:rsidR="0022624A" w:rsidRPr="00CD436A">
        <w:rPr>
          <w:rFonts w:asciiTheme="minorHAnsi" w:hAnsiTheme="minorHAnsi"/>
          <w:lang w:val="en-US"/>
        </w:rPr>
        <w:t xml:space="preserve"> will lead</w:t>
      </w:r>
      <w:r w:rsidR="00282D0C" w:rsidRPr="00CD436A">
        <w:rPr>
          <w:rFonts w:asciiTheme="minorHAnsi" w:hAnsiTheme="minorHAnsi"/>
          <w:lang w:val="en-US"/>
        </w:rPr>
        <w:t xml:space="preserve"> us</w:t>
      </w:r>
      <w:r w:rsidR="0022624A" w:rsidRPr="00CD436A">
        <w:rPr>
          <w:rFonts w:asciiTheme="minorHAnsi" w:hAnsiTheme="minorHAnsi"/>
          <w:lang w:val="en-US"/>
        </w:rPr>
        <w:t xml:space="preserve"> to another level of understanding about what democracy is</w:t>
      </w:r>
      <w:r w:rsidR="000F2F62" w:rsidRPr="00CD436A">
        <w:rPr>
          <w:rFonts w:asciiTheme="minorHAnsi" w:hAnsiTheme="minorHAnsi"/>
          <w:lang w:val="en-US"/>
        </w:rPr>
        <w:t xml:space="preserve">, how to build more democratic institutions, </w:t>
      </w:r>
      <w:proofErr w:type="spellStart"/>
      <w:r w:rsidR="000F2F62" w:rsidRPr="00CD436A">
        <w:rPr>
          <w:rFonts w:asciiTheme="minorHAnsi" w:hAnsiTheme="minorHAnsi"/>
          <w:lang w:val="en-US"/>
        </w:rPr>
        <w:t>organisations</w:t>
      </w:r>
      <w:proofErr w:type="spellEnd"/>
      <w:r w:rsidR="000F2F62" w:rsidRPr="00CD436A">
        <w:rPr>
          <w:rFonts w:asciiTheme="minorHAnsi" w:hAnsiTheme="minorHAnsi"/>
          <w:lang w:val="en-US"/>
        </w:rPr>
        <w:t xml:space="preserve"> and societies and how democracy can be encourage</w:t>
      </w:r>
      <w:r w:rsidR="000A5CB9" w:rsidRPr="00CD436A">
        <w:rPr>
          <w:rFonts w:asciiTheme="minorHAnsi" w:hAnsiTheme="minorHAnsi"/>
          <w:lang w:val="en-US"/>
        </w:rPr>
        <w:t>d</w:t>
      </w:r>
      <w:r w:rsidR="000F2F62" w:rsidRPr="00CD436A">
        <w:rPr>
          <w:rFonts w:asciiTheme="minorHAnsi" w:hAnsiTheme="minorHAnsi"/>
          <w:lang w:val="en-US"/>
        </w:rPr>
        <w:t>.</w:t>
      </w:r>
      <w:r w:rsidR="000A5CB9" w:rsidRPr="00CD436A">
        <w:rPr>
          <w:rFonts w:asciiTheme="minorHAnsi" w:hAnsiTheme="minorHAnsi"/>
          <w:lang w:val="en-US"/>
        </w:rPr>
        <w:t xml:space="preserve"> In this sense, </w:t>
      </w:r>
      <w:r w:rsidR="000F2F62" w:rsidRPr="00CD436A">
        <w:rPr>
          <w:rFonts w:asciiTheme="minorHAnsi" w:hAnsiTheme="minorHAnsi"/>
          <w:lang w:val="en-US"/>
        </w:rPr>
        <w:t xml:space="preserve"> </w:t>
      </w:r>
      <w:r w:rsidR="000A5CB9" w:rsidRPr="00CD436A">
        <w:rPr>
          <w:rFonts w:asciiTheme="minorHAnsi" w:hAnsiTheme="minorHAnsi"/>
          <w:lang w:val="en-US"/>
        </w:rPr>
        <w:t>social Innovation can support democracy by applying the social innovation processes to promote public participation and engage citizens to build a socially sustainable future. Social innovation can also help the systemic transformation of society and its institutions.</w:t>
      </w:r>
      <w:r>
        <w:rPr>
          <w:rFonts w:asciiTheme="minorHAnsi" w:hAnsiTheme="minorHAnsi"/>
          <w:lang w:val="en-US"/>
        </w:rPr>
        <w:t>, but to</w:t>
      </w:r>
      <w:r w:rsidR="000A5CB9" w:rsidRPr="00CD436A">
        <w:rPr>
          <w:rFonts w:asciiTheme="minorHAnsi" w:hAnsiTheme="minorHAnsi"/>
          <w:lang w:val="en-US"/>
        </w:rPr>
        <w:t xml:space="preserve"> do this, “political leaders must foster innovations in participatory democracies at </w:t>
      </w:r>
      <w:r w:rsidR="007A356E">
        <w:rPr>
          <w:rFonts w:asciiTheme="minorHAnsi" w:hAnsiTheme="minorHAnsi"/>
          <w:lang w:val="en-US"/>
        </w:rPr>
        <w:t xml:space="preserve">a </w:t>
      </w:r>
      <w:r w:rsidR="000A5CB9" w:rsidRPr="00CD436A">
        <w:rPr>
          <w:rFonts w:asciiTheme="minorHAnsi" w:hAnsiTheme="minorHAnsi"/>
          <w:lang w:val="en-US"/>
        </w:rPr>
        <w:t>much bigger scale”.</w:t>
      </w:r>
    </w:p>
    <w:p w:rsidR="00CD436A" w:rsidRPr="00485E0F" w:rsidRDefault="00CD436A" w:rsidP="00CD436A">
      <w:pPr>
        <w:jc w:val="both"/>
        <w:rPr>
          <w:rFonts w:asciiTheme="minorHAnsi" w:hAnsiTheme="minorHAnsi"/>
          <w:lang w:val="en-US"/>
        </w:rPr>
      </w:pPr>
    </w:p>
    <w:p w:rsidR="00CD436A" w:rsidRPr="00CD436A" w:rsidRDefault="00CD436A" w:rsidP="00CD436A">
      <w:pPr>
        <w:jc w:val="both"/>
        <w:rPr>
          <w:rFonts w:asciiTheme="minorHAnsi" w:hAnsiTheme="minorHAnsi"/>
          <w:lang w:val="en-US"/>
        </w:rPr>
      </w:pPr>
      <w:r w:rsidRPr="00485E0F">
        <w:rPr>
          <w:rFonts w:asciiTheme="minorHAnsi" w:hAnsiTheme="minorHAnsi"/>
          <w:lang w:val="en-US"/>
        </w:rPr>
        <w:t>Following this vein, social innovation will be present in the next EU funding program, Horizonte Europe, as a cross-cutting issue, essential for building the future of the continent and the wellbeing of all European citizens. There is a common acknowledge</w:t>
      </w:r>
      <w:r w:rsidR="007A356E">
        <w:rPr>
          <w:rFonts w:asciiTheme="minorHAnsi" w:hAnsiTheme="minorHAnsi"/>
          <w:lang w:val="en-US"/>
        </w:rPr>
        <w:t>ment</w:t>
      </w:r>
      <w:r w:rsidRPr="00485E0F">
        <w:rPr>
          <w:rFonts w:asciiTheme="minorHAnsi" w:hAnsiTheme="minorHAnsi"/>
          <w:lang w:val="en-US"/>
        </w:rPr>
        <w:t xml:space="preserve"> that social innovations are able to respond to the megatrends of our society and cope with future challenges such as globalization, sustainability, </w:t>
      </w:r>
      <w:r w:rsidRPr="00485E0F">
        <w:rPr>
          <w:rFonts w:asciiTheme="minorHAnsi" w:hAnsiTheme="minorHAnsi"/>
          <w:lang w:val="en-US"/>
        </w:rPr>
        <w:lastRenderedPageBreak/>
        <w:t>digitalization, demographic or climate change.</w:t>
      </w:r>
      <w:r>
        <w:rPr>
          <w:rFonts w:asciiTheme="minorHAnsi" w:hAnsiTheme="minorHAnsi"/>
          <w:lang w:val="en-US"/>
        </w:rPr>
        <w:t xml:space="preserve"> </w:t>
      </w:r>
      <w:r w:rsidRPr="00485E0F">
        <w:rPr>
          <w:rFonts w:asciiTheme="minorHAnsi" w:hAnsiTheme="minorHAnsi"/>
          <w:lang w:val="en-US"/>
        </w:rPr>
        <w:t xml:space="preserve">Emerging pressures such as migration, ageing or the urbanization of the world will put the focus on social innovations as facilitators of sustainable solutions to their challenges. </w:t>
      </w:r>
    </w:p>
    <w:p w:rsidR="00CD436A" w:rsidRDefault="00CD436A" w:rsidP="000A5CB9">
      <w:pPr>
        <w:textAlignment w:val="baseline"/>
        <w:outlineLvl w:val="2"/>
        <w:rPr>
          <w:rFonts w:asciiTheme="minorHAnsi" w:hAnsiTheme="minorHAnsi" w:cs="Arial"/>
          <w:b/>
          <w:bCs/>
          <w:color w:val="1B1E1D"/>
          <w:lang w:val="en-US"/>
        </w:rPr>
      </w:pPr>
    </w:p>
    <w:p w:rsidR="00CD436A" w:rsidRDefault="00CD436A" w:rsidP="000A5CB9">
      <w:pPr>
        <w:textAlignment w:val="baseline"/>
        <w:outlineLvl w:val="2"/>
        <w:rPr>
          <w:rFonts w:asciiTheme="minorHAnsi" w:hAnsiTheme="minorHAnsi" w:cs="Arial"/>
          <w:b/>
          <w:bCs/>
          <w:color w:val="1B1E1D"/>
          <w:lang w:val="en-US"/>
        </w:rPr>
      </w:pPr>
    </w:p>
    <w:p w:rsidR="000A5CB9" w:rsidRPr="00485E0F" w:rsidRDefault="00CD436A" w:rsidP="000A5CB9">
      <w:pPr>
        <w:textAlignment w:val="baseline"/>
        <w:outlineLvl w:val="2"/>
        <w:rPr>
          <w:rFonts w:asciiTheme="minorHAnsi" w:hAnsiTheme="minorHAnsi" w:cs="Arial"/>
          <w:b/>
          <w:bCs/>
          <w:color w:val="1B1E1D"/>
          <w:lang w:val="en-US"/>
        </w:rPr>
      </w:pPr>
      <w:r>
        <w:rPr>
          <w:rFonts w:asciiTheme="minorHAnsi" w:hAnsiTheme="minorHAnsi" w:cs="Arial"/>
          <w:b/>
          <w:bCs/>
          <w:color w:val="1B1E1D"/>
          <w:lang w:val="en-US"/>
        </w:rPr>
        <w:t>Eight t</w:t>
      </w:r>
      <w:r w:rsidR="000A5CB9" w:rsidRPr="00485E0F">
        <w:rPr>
          <w:rFonts w:asciiTheme="minorHAnsi" w:hAnsiTheme="minorHAnsi" w:cs="Arial"/>
          <w:b/>
          <w:bCs/>
          <w:color w:val="1B1E1D"/>
          <w:lang w:val="en-US"/>
        </w:rPr>
        <w:t>rends to watch out for</w:t>
      </w:r>
      <w:r>
        <w:rPr>
          <w:rFonts w:asciiTheme="minorHAnsi" w:hAnsiTheme="minorHAnsi" w:cs="Arial"/>
          <w:b/>
          <w:bCs/>
          <w:color w:val="1B1E1D"/>
          <w:lang w:val="en-US"/>
        </w:rPr>
        <w:t xml:space="preserve"> regarding social innovation in 2020</w:t>
      </w:r>
    </w:p>
    <w:p w:rsidR="000A5CB9" w:rsidRPr="00485E0F" w:rsidRDefault="000A5CB9" w:rsidP="0022624A">
      <w:pPr>
        <w:jc w:val="both"/>
        <w:rPr>
          <w:rFonts w:asciiTheme="minorHAnsi" w:hAnsiTheme="minorHAnsi"/>
          <w:lang w:val="en-US"/>
        </w:rPr>
      </w:pPr>
    </w:p>
    <w:p w:rsidR="000A5CB9" w:rsidRDefault="000A5CB9" w:rsidP="000A5CB9">
      <w:pPr>
        <w:jc w:val="both"/>
        <w:rPr>
          <w:rFonts w:asciiTheme="minorHAnsi" w:hAnsiTheme="minorHAnsi"/>
          <w:lang w:val="en-US"/>
        </w:rPr>
      </w:pPr>
      <w:r w:rsidRPr="000A5CB9">
        <w:rPr>
          <w:rFonts w:asciiTheme="minorHAnsi" w:hAnsiTheme="minorHAnsi"/>
          <w:lang w:val="en-US"/>
        </w:rPr>
        <w:t xml:space="preserve">Within this framework, in 2020  </w:t>
      </w:r>
      <w:r w:rsidR="00CD436A">
        <w:rPr>
          <w:rFonts w:asciiTheme="minorHAnsi" w:hAnsiTheme="minorHAnsi"/>
          <w:lang w:val="en-US"/>
        </w:rPr>
        <w:t>social innovation will be related to:</w:t>
      </w:r>
    </w:p>
    <w:p w:rsidR="00B260F9" w:rsidRPr="00B260F9" w:rsidRDefault="00B260F9" w:rsidP="000A5CB9">
      <w:pPr>
        <w:jc w:val="both"/>
        <w:rPr>
          <w:rFonts w:asciiTheme="minorHAnsi" w:hAnsiTheme="minorHAnsi"/>
          <w:b/>
          <w:lang w:val="en-US"/>
        </w:rPr>
      </w:pPr>
    </w:p>
    <w:p w:rsidR="00F8108A" w:rsidRPr="00F8108A" w:rsidRDefault="00F8108A" w:rsidP="000A5CB9">
      <w:pPr>
        <w:jc w:val="both"/>
        <w:rPr>
          <w:rFonts w:asciiTheme="minorHAnsi" w:hAnsiTheme="minorHAnsi"/>
          <w:lang w:val="en-US"/>
        </w:rPr>
      </w:pPr>
      <w:r>
        <w:rPr>
          <w:rFonts w:asciiTheme="minorHAnsi" w:hAnsiTheme="minorHAnsi"/>
          <w:b/>
          <w:lang w:val="en-US"/>
        </w:rPr>
        <w:t xml:space="preserve">Sustainable Development Goals and Social Innovation. </w:t>
      </w:r>
      <w:r w:rsidRPr="00F8108A">
        <w:rPr>
          <w:rFonts w:asciiTheme="minorHAnsi" w:hAnsiTheme="minorHAnsi"/>
          <w:lang w:val="en-US"/>
        </w:rPr>
        <w:t xml:space="preserve">To achieve the 17 goals set by 2030 it will require new forms of innovation in development but also for development. </w:t>
      </w:r>
      <w:r>
        <w:rPr>
          <w:rFonts w:asciiTheme="minorHAnsi" w:hAnsiTheme="minorHAnsi"/>
          <w:lang w:val="en-US"/>
        </w:rPr>
        <w:t xml:space="preserve">In this sense, social innovation is an specific element to work with across the 17 SDGs in order to help meet societal needs. </w:t>
      </w:r>
    </w:p>
    <w:p w:rsidR="00F8108A" w:rsidRDefault="00F8108A" w:rsidP="000A5CB9">
      <w:pPr>
        <w:jc w:val="both"/>
        <w:rPr>
          <w:rFonts w:asciiTheme="minorHAnsi" w:hAnsiTheme="minorHAnsi"/>
          <w:b/>
          <w:lang w:val="en-US"/>
        </w:rPr>
      </w:pPr>
    </w:p>
    <w:p w:rsidR="00F8108A" w:rsidRDefault="00F8108A" w:rsidP="000A5CB9">
      <w:pPr>
        <w:jc w:val="both"/>
        <w:rPr>
          <w:rFonts w:asciiTheme="minorHAnsi" w:hAnsiTheme="minorHAnsi"/>
          <w:lang w:val="en-US"/>
        </w:rPr>
      </w:pPr>
      <w:r>
        <w:rPr>
          <w:rFonts w:asciiTheme="minorHAnsi" w:hAnsiTheme="minorHAnsi"/>
          <w:b/>
          <w:lang w:val="en-US"/>
        </w:rPr>
        <w:t xml:space="preserve">Urbanization and social innovation. </w:t>
      </w:r>
      <w:r w:rsidRPr="00CD436A">
        <w:rPr>
          <w:rFonts w:asciiTheme="minorHAnsi" w:hAnsiTheme="minorHAnsi"/>
          <w:lang w:val="en-US"/>
        </w:rPr>
        <w:t>The world is becom</w:t>
      </w:r>
      <w:r w:rsidR="007A356E">
        <w:rPr>
          <w:rFonts w:asciiTheme="minorHAnsi" w:hAnsiTheme="minorHAnsi"/>
          <w:lang w:val="en-US"/>
        </w:rPr>
        <w:t>ing</w:t>
      </w:r>
      <w:r w:rsidRPr="00CD436A">
        <w:rPr>
          <w:rFonts w:asciiTheme="minorHAnsi" w:hAnsiTheme="minorHAnsi"/>
          <w:lang w:val="en-US"/>
        </w:rPr>
        <w:t xml:space="preserve"> prominently urban</w:t>
      </w:r>
      <w:r>
        <w:rPr>
          <w:rFonts w:asciiTheme="minorHAnsi" w:hAnsiTheme="minorHAnsi"/>
          <w:b/>
          <w:lang w:val="en-US"/>
        </w:rPr>
        <w:t xml:space="preserve">. </w:t>
      </w:r>
      <w:r>
        <w:rPr>
          <w:rFonts w:asciiTheme="minorHAnsi" w:hAnsiTheme="minorHAnsi"/>
          <w:lang w:val="en-US"/>
        </w:rPr>
        <w:t>T</w:t>
      </w:r>
      <w:r w:rsidRPr="00485E0F">
        <w:rPr>
          <w:rFonts w:asciiTheme="minorHAnsi" w:hAnsiTheme="minorHAnsi"/>
          <w:lang w:val="en-US"/>
        </w:rPr>
        <w:t xml:space="preserve">he role of cities is reinforced as spaces for experimentation and laboratories of opportunities to build </w:t>
      </w:r>
      <w:r w:rsidRPr="00485E0F">
        <w:rPr>
          <w:rFonts w:asciiTheme="minorHAnsi" w:hAnsiTheme="minorHAnsi"/>
          <w:b/>
          <w:lang w:val="en-US"/>
        </w:rPr>
        <w:t>Smart, Green, Sustainable, Equitable, Inclusive and Resilient</w:t>
      </w:r>
      <w:r w:rsidRPr="00485E0F">
        <w:rPr>
          <w:rFonts w:asciiTheme="minorHAnsi" w:hAnsiTheme="minorHAnsi"/>
          <w:lang w:val="en-US"/>
        </w:rPr>
        <w:t xml:space="preserve"> societies.</w:t>
      </w:r>
    </w:p>
    <w:p w:rsidR="00CD436A" w:rsidRDefault="00CD436A" w:rsidP="000A5CB9">
      <w:pPr>
        <w:jc w:val="both"/>
        <w:rPr>
          <w:rFonts w:asciiTheme="minorHAnsi" w:hAnsiTheme="minorHAnsi"/>
          <w:lang w:val="en-US"/>
        </w:rPr>
      </w:pPr>
    </w:p>
    <w:p w:rsidR="00CD436A" w:rsidRDefault="00CD436A" w:rsidP="000A5CB9">
      <w:pPr>
        <w:jc w:val="both"/>
        <w:rPr>
          <w:lang w:val="en-US"/>
        </w:rPr>
      </w:pPr>
      <w:r w:rsidRPr="00CD436A">
        <w:rPr>
          <w:rFonts w:asciiTheme="minorHAnsi" w:hAnsiTheme="minorHAnsi"/>
          <w:b/>
          <w:lang w:val="en-US"/>
        </w:rPr>
        <w:t>Migration and Social Innovation</w:t>
      </w:r>
      <w:r>
        <w:rPr>
          <w:rFonts w:asciiTheme="minorHAnsi" w:hAnsiTheme="minorHAnsi"/>
          <w:lang w:val="en-US"/>
        </w:rPr>
        <w:t xml:space="preserve">. Migration is becoming an urgent and challenging issue for Europe which hosts </w:t>
      </w:r>
      <w:r>
        <w:rPr>
          <w:lang w:val="en-US"/>
        </w:rPr>
        <w:t>regionally the largest number of international migrants (82 million)</w:t>
      </w:r>
      <w:r w:rsidR="00DE6621">
        <w:rPr>
          <w:rStyle w:val="Refdenotaalpie"/>
          <w:lang w:val="en-US"/>
        </w:rPr>
        <w:footnoteReference w:id="4"/>
      </w:r>
      <w:r>
        <w:rPr>
          <w:lang w:val="en-US"/>
        </w:rPr>
        <w:t>.</w:t>
      </w:r>
      <w:r>
        <w:rPr>
          <w:rFonts w:asciiTheme="minorHAnsi" w:hAnsiTheme="minorHAnsi"/>
          <w:lang w:val="en-US"/>
        </w:rPr>
        <w:t xml:space="preserve"> </w:t>
      </w:r>
      <w:r>
        <w:rPr>
          <w:lang w:val="en-US"/>
        </w:rPr>
        <w:t xml:space="preserve">Social innovation has a lot to offer to the challenge of migration. Since 2015, year in which Europe experienced an unprecedented arrival of refuges and irregular migrants, several initiatives from the public and private sector as well as from society have emerged bringing up bright ideas to pave the way to integrate the newcomers into European culture and countries.  </w:t>
      </w:r>
    </w:p>
    <w:p w:rsidR="00CD436A" w:rsidRDefault="00CD436A" w:rsidP="000A5CB9">
      <w:pPr>
        <w:jc w:val="both"/>
        <w:rPr>
          <w:rFonts w:asciiTheme="minorHAnsi" w:hAnsiTheme="minorHAnsi"/>
          <w:lang w:val="en-US"/>
        </w:rPr>
      </w:pPr>
    </w:p>
    <w:p w:rsidR="00CD436A" w:rsidRDefault="00CD436A" w:rsidP="00CD436A">
      <w:pPr>
        <w:jc w:val="both"/>
        <w:rPr>
          <w:rFonts w:asciiTheme="minorHAnsi" w:hAnsiTheme="minorHAnsi"/>
          <w:lang w:val="en-US"/>
        </w:rPr>
      </w:pPr>
      <w:r>
        <w:rPr>
          <w:rFonts w:asciiTheme="minorHAnsi" w:hAnsiTheme="minorHAnsi"/>
          <w:b/>
          <w:lang w:val="en-US"/>
        </w:rPr>
        <w:t>Social system</w:t>
      </w:r>
      <w:r w:rsidRPr="00CD436A">
        <w:rPr>
          <w:rFonts w:asciiTheme="minorHAnsi" w:hAnsiTheme="minorHAnsi"/>
          <w:b/>
          <w:lang w:val="en-US"/>
        </w:rPr>
        <w:t xml:space="preserve"> and social innovation</w:t>
      </w:r>
      <w:r>
        <w:rPr>
          <w:rFonts w:asciiTheme="minorHAnsi" w:hAnsiTheme="minorHAnsi"/>
          <w:lang w:val="en-US"/>
        </w:rPr>
        <w:t>. I</w:t>
      </w:r>
      <w:r w:rsidRPr="00485E0F">
        <w:rPr>
          <w:rFonts w:asciiTheme="minorHAnsi" w:hAnsiTheme="minorHAnsi"/>
          <w:lang w:val="en-US"/>
        </w:rPr>
        <w:t xml:space="preserve">n a decade </w:t>
      </w:r>
      <w:r w:rsidRPr="00485E0F">
        <w:rPr>
          <w:rFonts w:asciiTheme="minorHAnsi" w:hAnsiTheme="minorHAnsi"/>
          <w:color w:val="373737"/>
          <w:shd w:val="clear" w:color="auto" w:fill="FFFFFF"/>
          <w:lang w:val="en-US"/>
        </w:rPr>
        <w:t>with more people aged over 30 than under</w:t>
      </w:r>
      <w:r w:rsidRPr="00485E0F">
        <w:rPr>
          <w:rStyle w:val="Refdenotaalpie"/>
          <w:rFonts w:asciiTheme="minorHAnsi" w:hAnsiTheme="minorHAnsi"/>
          <w:color w:val="373737"/>
          <w:shd w:val="clear" w:color="auto" w:fill="FFFFFF"/>
          <w:lang w:val="en-US"/>
        </w:rPr>
        <w:footnoteReference w:id="5"/>
      </w:r>
      <w:r w:rsidRPr="00485E0F">
        <w:rPr>
          <w:rFonts w:asciiTheme="minorHAnsi" w:hAnsiTheme="minorHAnsi"/>
          <w:color w:val="373737"/>
          <w:shd w:val="clear" w:color="auto" w:fill="FFFFFF"/>
          <w:lang w:val="en-US"/>
        </w:rPr>
        <w:t>, the decade of the “</w:t>
      </w:r>
      <w:proofErr w:type="spellStart"/>
      <w:r w:rsidRPr="00485E0F">
        <w:rPr>
          <w:rFonts w:asciiTheme="minorHAnsi" w:hAnsiTheme="minorHAnsi"/>
          <w:color w:val="373737"/>
          <w:shd w:val="clear" w:color="auto" w:fill="FFFFFF"/>
          <w:lang w:val="en-US"/>
        </w:rPr>
        <w:t>yold</w:t>
      </w:r>
      <w:proofErr w:type="spellEnd"/>
      <w:r w:rsidRPr="00485E0F">
        <w:rPr>
          <w:rFonts w:asciiTheme="minorHAnsi" w:hAnsiTheme="minorHAnsi"/>
          <w:color w:val="373737"/>
          <w:shd w:val="clear" w:color="auto" w:fill="FFFFFF"/>
          <w:lang w:val="en-US"/>
        </w:rPr>
        <w:t xml:space="preserve">” as named by the </w:t>
      </w:r>
      <w:r w:rsidR="00DE6621">
        <w:rPr>
          <w:rFonts w:asciiTheme="minorHAnsi" w:hAnsiTheme="minorHAnsi"/>
          <w:color w:val="373737"/>
          <w:shd w:val="clear" w:color="auto" w:fill="FFFFFF"/>
          <w:lang w:val="en-US"/>
        </w:rPr>
        <w:t>John Parker</w:t>
      </w:r>
      <w:r w:rsidR="00DE6621">
        <w:rPr>
          <w:rStyle w:val="Refdenotaalpie"/>
          <w:rFonts w:asciiTheme="minorHAnsi" w:hAnsiTheme="minorHAnsi"/>
          <w:color w:val="373737"/>
          <w:shd w:val="clear" w:color="auto" w:fill="FFFFFF"/>
          <w:lang w:val="en-US"/>
        </w:rPr>
        <w:footnoteReference w:id="6"/>
      </w:r>
      <w:r w:rsidRPr="00485E0F">
        <w:rPr>
          <w:rFonts w:asciiTheme="minorHAnsi" w:hAnsiTheme="minorHAnsi"/>
          <w:color w:val="373737"/>
          <w:shd w:val="clear" w:color="auto" w:fill="FFFFFF"/>
          <w:lang w:val="en-US"/>
        </w:rPr>
        <w:t>, it is imperative to rethink</w:t>
      </w:r>
      <w:r w:rsidRPr="00485E0F">
        <w:rPr>
          <w:rFonts w:asciiTheme="minorHAnsi" w:hAnsiTheme="minorHAnsi"/>
          <w:lang w:val="en-US"/>
        </w:rPr>
        <w:t xml:space="preserve"> how to improve our social system and make them more inclusive and equalitarian, in terms of education, healthcare or cultural services. </w:t>
      </w:r>
      <w:r>
        <w:rPr>
          <w:rFonts w:asciiTheme="minorHAnsi" w:hAnsiTheme="minorHAnsi"/>
          <w:lang w:val="en-US"/>
        </w:rPr>
        <w:t xml:space="preserve">Social innovation offers us a new perspective from </w:t>
      </w:r>
      <w:r w:rsidR="007A356E">
        <w:rPr>
          <w:rFonts w:asciiTheme="minorHAnsi" w:hAnsiTheme="minorHAnsi"/>
          <w:lang w:val="en-US"/>
        </w:rPr>
        <w:t>which</w:t>
      </w:r>
      <w:r>
        <w:rPr>
          <w:rFonts w:asciiTheme="minorHAnsi" w:hAnsiTheme="minorHAnsi"/>
          <w:lang w:val="en-US"/>
        </w:rPr>
        <w:t xml:space="preserve"> the complex problems o</w:t>
      </w:r>
      <w:r w:rsidR="007A356E">
        <w:rPr>
          <w:rFonts w:asciiTheme="minorHAnsi" w:hAnsiTheme="minorHAnsi"/>
          <w:lang w:val="en-US"/>
        </w:rPr>
        <w:t>f</w:t>
      </w:r>
      <w:r>
        <w:rPr>
          <w:rFonts w:asciiTheme="minorHAnsi" w:hAnsiTheme="minorHAnsi"/>
          <w:lang w:val="en-US"/>
        </w:rPr>
        <w:t xml:space="preserve"> our societies </w:t>
      </w:r>
      <w:r w:rsidR="007A356E">
        <w:rPr>
          <w:rFonts w:asciiTheme="minorHAnsi" w:hAnsiTheme="minorHAnsi"/>
          <w:lang w:val="en-US"/>
        </w:rPr>
        <w:t xml:space="preserve">can be tackled </w:t>
      </w:r>
      <w:r>
        <w:rPr>
          <w:rFonts w:asciiTheme="minorHAnsi" w:hAnsiTheme="minorHAnsi"/>
          <w:lang w:val="en-US"/>
        </w:rPr>
        <w:t xml:space="preserve">and </w:t>
      </w:r>
      <w:r w:rsidR="007A356E">
        <w:rPr>
          <w:rFonts w:asciiTheme="minorHAnsi" w:hAnsiTheme="minorHAnsi"/>
          <w:lang w:val="en-US"/>
        </w:rPr>
        <w:t xml:space="preserve">also </w:t>
      </w:r>
      <w:r>
        <w:rPr>
          <w:rFonts w:asciiTheme="minorHAnsi" w:hAnsiTheme="minorHAnsi"/>
          <w:lang w:val="en-US"/>
        </w:rPr>
        <w:t>the capacities of our communities and individuals</w:t>
      </w:r>
      <w:r w:rsidR="007A356E">
        <w:rPr>
          <w:rFonts w:asciiTheme="minorHAnsi" w:hAnsiTheme="minorHAnsi"/>
          <w:lang w:val="en-US"/>
        </w:rPr>
        <w:t xml:space="preserve"> can be empowered,</w:t>
      </w:r>
      <w:r>
        <w:rPr>
          <w:rFonts w:asciiTheme="minorHAnsi" w:hAnsiTheme="minorHAnsi"/>
          <w:lang w:val="en-US"/>
        </w:rPr>
        <w:t xml:space="preserve"> changing the relationships between people</w:t>
      </w:r>
      <w:r w:rsidR="007A356E">
        <w:rPr>
          <w:rFonts w:asciiTheme="minorHAnsi" w:hAnsiTheme="minorHAnsi"/>
          <w:lang w:val="en-US"/>
        </w:rPr>
        <w:t>,</w:t>
      </w:r>
      <w:r>
        <w:rPr>
          <w:rFonts w:asciiTheme="minorHAnsi" w:hAnsiTheme="minorHAnsi"/>
          <w:lang w:val="en-US"/>
        </w:rPr>
        <w:t xml:space="preserve"> </w:t>
      </w:r>
      <w:r w:rsidR="007A356E">
        <w:rPr>
          <w:rFonts w:asciiTheme="minorHAnsi" w:hAnsiTheme="minorHAnsi"/>
          <w:lang w:val="en-US"/>
        </w:rPr>
        <w:t>which result</w:t>
      </w:r>
      <w:r>
        <w:rPr>
          <w:rFonts w:asciiTheme="minorHAnsi" w:hAnsiTheme="minorHAnsi"/>
          <w:lang w:val="en-US"/>
        </w:rPr>
        <w:t xml:space="preserve"> in greater social inclusion. </w:t>
      </w:r>
    </w:p>
    <w:p w:rsidR="00CD436A" w:rsidRPr="00CD436A" w:rsidRDefault="00CD436A" w:rsidP="000A5CB9">
      <w:pPr>
        <w:jc w:val="both"/>
        <w:rPr>
          <w:rFonts w:asciiTheme="minorHAnsi" w:hAnsiTheme="minorHAnsi"/>
          <w:b/>
          <w:lang w:val="en-US"/>
        </w:rPr>
      </w:pPr>
    </w:p>
    <w:p w:rsidR="00CD436A" w:rsidRPr="00CD436A" w:rsidRDefault="00CD436A" w:rsidP="000A5CB9">
      <w:pPr>
        <w:jc w:val="both"/>
        <w:rPr>
          <w:rFonts w:asciiTheme="minorHAnsi" w:hAnsiTheme="minorHAnsi" w:cstheme="minorHAnsi"/>
          <w:lang w:val="en-US"/>
        </w:rPr>
      </w:pPr>
      <w:r>
        <w:rPr>
          <w:rFonts w:asciiTheme="minorHAnsi" w:hAnsiTheme="minorHAnsi"/>
          <w:b/>
          <w:lang w:val="en-US"/>
        </w:rPr>
        <w:t xml:space="preserve">Climate change and Social Innovation. </w:t>
      </w:r>
      <w:r w:rsidRPr="00EE5840">
        <w:rPr>
          <w:rFonts w:asciiTheme="minorHAnsi" w:hAnsiTheme="minorHAnsi" w:cstheme="minorHAnsi"/>
          <w:lang w:val="en-US"/>
        </w:rPr>
        <w:t>Climate change is one of the most urgent challenges of this century.</w:t>
      </w:r>
      <w:r>
        <w:rPr>
          <w:rFonts w:asciiTheme="minorHAnsi" w:hAnsiTheme="minorHAnsi" w:cstheme="minorHAnsi"/>
          <w:lang w:val="en-US"/>
        </w:rPr>
        <w:t xml:space="preserve"> </w:t>
      </w:r>
      <w:r w:rsidRPr="00EE5840">
        <w:rPr>
          <w:rFonts w:asciiTheme="minorHAnsi" w:hAnsiTheme="minorHAnsi" w:cstheme="minorHAnsi"/>
          <w:lang w:val="en-US"/>
        </w:rPr>
        <w:t xml:space="preserve">Actions to combat climate change have gained the attention of social innovation </w:t>
      </w:r>
      <w:r>
        <w:rPr>
          <w:rFonts w:asciiTheme="minorHAnsi" w:hAnsiTheme="minorHAnsi" w:cstheme="minorHAnsi"/>
          <w:lang w:val="en-US"/>
        </w:rPr>
        <w:t xml:space="preserve">practitioners, innovators and the community as a whole.   </w:t>
      </w:r>
      <w:r w:rsidRPr="007571D9">
        <w:rPr>
          <w:rFonts w:asciiTheme="minorHAnsi" w:hAnsiTheme="minorHAnsi" w:cstheme="minorHAnsi"/>
          <w:lang w:val="en-US"/>
        </w:rPr>
        <w:t xml:space="preserve">Social innovation actions regarding the mitigation of climate change can be split into several missions </w:t>
      </w:r>
      <w:r>
        <w:rPr>
          <w:rFonts w:asciiTheme="minorHAnsi" w:hAnsiTheme="minorHAnsi" w:cstheme="minorHAnsi"/>
          <w:lang w:val="en-US"/>
        </w:rPr>
        <w:t>designed to cope with smaller but real objectives to combat this daunting challenge. Among these initiatives we can found the following</w:t>
      </w:r>
      <w:r w:rsidR="007A356E">
        <w:rPr>
          <w:rFonts w:asciiTheme="minorHAnsi" w:hAnsiTheme="minorHAnsi" w:cstheme="minorHAnsi"/>
          <w:lang w:val="en-US"/>
        </w:rPr>
        <w:t>:</w:t>
      </w:r>
      <w:r w:rsidRPr="007571D9">
        <w:rPr>
          <w:rFonts w:asciiTheme="minorHAnsi" w:hAnsiTheme="minorHAnsi" w:cstheme="minorHAnsi"/>
          <w:lang w:val="en-US"/>
        </w:rPr>
        <w:t xml:space="preserve"> moving away from fossil fuels,  looking for alternatives to the use of plastic or fostering re-forestation, among others.</w:t>
      </w:r>
    </w:p>
    <w:p w:rsidR="00CD436A" w:rsidRDefault="00CD436A" w:rsidP="000A5CB9">
      <w:pPr>
        <w:jc w:val="both"/>
        <w:rPr>
          <w:rFonts w:asciiTheme="minorHAnsi" w:hAnsiTheme="minorHAnsi"/>
          <w:b/>
          <w:lang w:val="en-US"/>
        </w:rPr>
      </w:pPr>
    </w:p>
    <w:p w:rsidR="00CD436A" w:rsidRPr="00CD436A" w:rsidRDefault="00CD436A" w:rsidP="000A5CB9">
      <w:pPr>
        <w:jc w:val="both"/>
        <w:rPr>
          <w:rFonts w:asciiTheme="minorHAnsi" w:hAnsiTheme="minorHAnsi" w:cstheme="minorHAnsi"/>
          <w:lang w:val="en-US"/>
        </w:rPr>
      </w:pPr>
      <w:r w:rsidRPr="00E85D21">
        <w:rPr>
          <w:rFonts w:asciiTheme="minorHAnsi" w:hAnsiTheme="minorHAnsi" w:cstheme="minorHAnsi"/>
          <w:b/>
          <w:lang w:val="en-US"/>
        </w:rPr>
        <w:t>Technological development</w:t>
      </w:r>
      <w:r>
        <w:rPr>
          <w:rFonts w:asciiTheme="minorHAnsi" w:hAnsiTheme="minorHAnsi" w:cstheme="minorHAnsi"/>
          <w:b/>
          <w:lang w:val="en-US"/>
        </w:rPr>
        <w:t xml:space="preserve"> and social innovation</w:t>
      </w:r>
      <w:r w:rsidRPr="00CD436A">
        <w:rPr>
          <w:rFonts w:asciiTheme="minorHAnsi" w:hAnsiTheme="minorHAnsi" w:cstheme="minorHAnsi"/>
          <w:lang w:val="en-US"/>
        </w:rPr>
        <w:t xml:space="preserve"> Despite the undoubted value of the digital world, new digital technologies will transform our societies as we know. From the education field to the work environment, from policy making to the forms of relationship</w:t>
      </w:r>
      <w:r w:rsidR="007A356E">
        <w:rPr>
          <w:rFonts w:asciiTheme="minorHAnsi" w:hAnsiTheme="minorHAnsi" w:cstheme="minorHAnsi"/>
          <w:lang w:val="en-US"/>
        </w:rPr>
        <w:t>s</w:t>
      </w:r>
      <w:r w:rsidRPr="00CD436A">
        <w:rPr>
          <w:rFonts w:asciiTheme="minorHAnsi" w:hAnsiTheme="minorHAnsi" w:cstheme="minorHAnsi"/>
          <w:lang w:val="en-US"/>
        </w:rPr>
        <w:t>, our societies will experience  radical changes.</w:t>
      </w:r>
      <w:r>
        <w:rPr>
          <w:rFonts w:asciiTheme="minorHAnsi" w:hAnsiTheme="minorHAnsi" w:cstheme="minorHAnsi"/>
          <w:lang w:val="en-US"/>
        </w:rPr>
        <w:t xml:space="preserve"> </w:t>
      </w:r>
      <w:r w:rsidRPr="00CD436A">
        <w:rPr>
          <w:rFonts w:asciiTheme="minorHAnsi" w:hAnsiTheme="minorHAnsi"/>
          <w:lang w:val="en-US"/>
        </w:rPr>
        <w:t xml:space="preserve">Digital Social Innovation (DSI) has a huge potential to </w:t>
      </w:r>
      <w:r>
        <w:rPr>
          <w:rFonts w:asciiTheme="minorHAnsi" w:hAnsiTheme="minorHAnsi"/>
          <w:lang w:val="en-US"/>
        </w:rPr>
        <w:t>strength</w:t>
      </w:r>
      <w:r w:rsidR="007A356E">
        <w:rPr>
          <w:rFonts w:asciiTheme="minorHAnsi" w:hAnsiTheme="minorHAnsi"/>
          <w:lang w:val="en-US"/>
        </w:rPr>
        <w:t>en</w:t>
      </w:r>
      <w:r w:rsidRPr="00CD436A">
        <w:rPr>
          <w:rFonts w:asciiTheme="minorHAnsi" w:hAnsiTheme="minorHAnsi"/>
          <w:lang w:val="en-US"/>
        </w:rPr>
        <w:t xml:space="preserve"> collaborative and open technologies  to tackle some of the most prominent challenges </w:t>
      </w:r>
      <w:r w:rsidR="007A356E">
        <w:rPr>
          <w:rFonts w:asciiTheme="minorHAnsi" w:hAnsiTheme="minorHAnsi"/>
          <w:lang w:val="en-US"/>
        </w:rPr>
        <w:t>in</w:t>
      </w:r>
      <w:r w:rsidRPr="00CD436A">
        <w:rPr>
          <w:rFonts w:asciiTheme="minorHAnsi" w:hAnsiTheme="minorHAnsi"/>
          <w:lang w:val="en-US"/>
        </w:rPr>
        <w:t xml:space="preserve"> Europe.  </w:t>
      </w:r>
    </w:p>
    <w:p w:rsidR="000A5CB9" w:rsidRPr="000A5CB9" w:rsidRDefault="000A5CB9" w:rsidP="000A5CB9">
      <w:pPr>
        <w:jc w:val="both"/>
        <w:rPr>
          <w:rFonts w:asciiTheme="minorHAnsi" w:hAnsiTheme="minorHAnsi"/>
          <w:lang w:val="en-US"/>
        </w:rPr>
      </w:pPr>
    </w:p>
    <w:p w:rsidR="000A5CB9" w:rsidRPr="000A5CB9" w:rsidRDefault="000A5CB9" w:rsidP="000A5CB9">
      <w:pPr>
        <w:jc w:val="both"/>
        <w:rPr>
          <w:rFonts w:asciiTheme="minorHAnsi" w:hAnsiTheme="minorHAnsi"/>
          <w:lang w:val="en-US"/>
        </w:rPr>
      </w:pPr>
      <w:r w:rsidRPr="00B260F9">
        <w:rPr>
          <w:rFonts w:asciiTheme="minorHAnsi" w:hAnsiTheme="minorHAnsi"/>
          <w:b/>
          <w:lang w:val="en-US"/>
        </w:rPr>
        <w:t>Circular economy and social innovation</w:t>
      </w:r>
      <w:r w:rsidRPr="000A5CB9">
        <w:rPr>
          <w:rFonts w:asciiTheme="minorHAnsi" w:hAnsiTheme="minorHAnsi"/>
          <w:lang w:val="en-US"/>
        </w:rPr>
        <w:t xml:space="preserve">. In 2015, the EU launched the </w:t>
      </w:r>
      <w:hyperlink r:id="rId7" w:history="1">
        <w:r w:rsidRPr="000A5CB9">
          <w:rPr>
            <w:rStyle w:val="Hipervnculo"/>
            <w:rFonts w:asciiTheme="minorHAnsi" w:hAnsiTheme="minorHAnsi"/>
            <w:lang w:val="en-US"/>
          </w:rPr>
          <w:t>Circular Economy Action Plan</w:t>
        </w:r>
      </w:hyperlink>
      <w:r w:rsidRPr="000A5CB9">
        <w:rPr>
          <w:rFonts w:asciiTheme="minorHAnsi" w:hAnsiTheme="minorHAnsi"/>
          <w:lang w:val="en-US"/>
        </w:rPr>
        <w:t xml:space="preserve"> which defined a set of actions to be implemented by member states in order to deal with </w:t>
      </w:r>
      <w:r w:rsidRPr="000A5CB9">
        <w:rPr>
          <w:rFonts w:asciiTheme="minorHAnsi" w:hAnsiTheme="minorHAnsi"/>
          <w:color w:val="000000"/>
          <w:shd w:val="clear" w:color="auto" w:fill="FFFFFF"/>
          <w:lang w:val="en-US"/>
        </w:rPr>
        <w:t xml:space="preserve">future challenges and paving the way towards a climate-neutral, circular economy where pressure on natural and freshwater resources as well as ecosystems is </w:t>
      </w:r>
      <w:proofErr w:type="spellStart"/>
      <w:r w:rsidRPr="000A5CB9">
        <w:rPr>
          <w:rFonts w:asciiTheme="minorHAnsi" w:hAnsiTheme="minorHAnsi"/>
          <w:color w:val="000000"/>
          <w:shd w:val="clear" w:color="auto" w:fill="FFFFFF"/>
          <w:lang w:val="en-US"/>
        </w:rPr>
        <w:t>minimised</w:t>
      </w:r>
      <w:proofErr w:type="spellEnd"/>
      <w:r w:rsidRPr="000A5CB9">
        <w:rPr>
          <w:rFonts w:asciiTheme="minorHAnsi" w:hAnsiTheme="minorHAnsi"/>
          <w:color w:val="000000"/>
          <w:shd w:val="clear" w:color="auto" w:fill="FFFFFF"/>
          <w:lang w:val="en-US"/>
        </w:rPr>
        <w:t>.  </w:t>
      </w:r>
      <w:r w:rsidR="00B260F9" w:rsidRPr="00B260F9">
        <w:rPr>
          <w:rFonts w:asciiTheme="minorHAnsi" w:hAnsiTheme="minorHAnsi"/>
          <w:color w:val="000000"/>
          <w:shd w:val="clear" w:color="auto" w:fill="FFFFFF"/>
          <w:lang w:val="en-US"/>
        </w:rPr>
        <w:t xml:space="preserve">In 2020, the EU will continue to make a strong commitment to the circular economy, and </w:t>
      </w:r>
      <w:r w:rsidR="00B260F9">
        <w:rPr>
          <w:rFonts w:asciiTheme="minorHAnsi" w:hAnsiTheme="minorHAnsi"/>
          <w:color w:val="000000"/>
          <w:shd w:val="clear" w:color="auto" w:fill="FFFFFF"/>
          <w:lang w:val="en-US"/>
        </w:rPr>
        <w:t>thus,</w:t>
      </w:r>
      <w:r w:rsidR="00B260F9" w:rsidRPr="00B260F9">
        <w:rPr>
          <w:rFonts w:asciiTheme="minorHAnsi" w:hAnsiTheme="minorHAnsi"/>
          <w:color w:val="000000"/>
          <w:shd w:val="clear" w:color="auto" w:fill="FFFFFF"/>
          <w:lang w:val="en-US"/>
        </w:rPr>
        <w:t xml:space="preserve"> social innovation finds fertile ground for its development</w:t>
      </w:r>
    </w:p>
    <w:p w:rsidR="000A5CB9" w:rsidRDefault="000A5CB9" w:rsidP="000A5CB9">
      <w:pPr>
        <w:jc w:val="both"/>
        <w:rPr>
          <w:rFonts w:asciiTheme="minorHAnsi" w:hAnsiTheme="minorHAnsi"/>
          <w:lang w:val="en-US"/>
        </w:rPr>
      </w:pPr>
    </w:p>
    <w:p w:rsidR="00CD436A" w:rsidRPr="00925DF1" w:rsidRDefault="00CD436A" w:rsidP="00CD436A">
      <w:pPr>
        <w:jc w:val="both"/>
        <w:rPr>
          <w:rFonts w:cstheme="minorHAnsi"/>
          <w:lang w:val="en-US"/>
        </w:rPr>
      </w:pPr>
      <w:r w:rsidRPr="00CD436A">
        <w:rPr>
          <w:rFonts w:asciiTheme="minorHAnsi" w:hAnsiTheme="minorHAnsi"/>
          <w:b/>
          <w:lang w:val="en-US"/>
        </w:rPr>
        <w:t>The future of work and social innovation</w:t>
      </w:r>
      <w:r>
        <w:rPr>
          <w:rFonts w:asciiTheme="minorHAnsi" w:hAnsiTheme="minorHAnsi"/>
          <w:lang w:val="en-US"/>
        </w:rPr>
        <w:t xml:space="preserve">. </w:t>
      </w:r>
      <w:r w:rsidRPr="00E85D21">
        <w:rPr>
          <w:rFonts w:asciiTheme="minorHAnsi" w:hAnsiTheme="minorHAnsi" w:cstheme="minorHAnsi"/>
          <w:color w:val="272A32"/>
          <w:lang w:val="en-US"/>
        </w:rPr>
        <w:t xml:space="preserve">In a world of constant change, societies will need to be more </w:t>
      </w:r>
      <w:r w:rsidRPr="00E85D21">
        <w:rPr>
          <w:rFonts w:asciiTheme="minorHAnsi" w:hAnsiTheme="minorHAnsi" w:cstheme="minorHAnsi"/>
          <w:i/>
          <w:iCs/>
          <w:color w:val="272A32"/>
          <w:lang w:val="en-US"/>
        </w:rPr>
        <w:t>intuitive</w:t>
      </w:r>
      <w:r w:rsidRPr="00E85D21">
        <w:rPr>
          <w:rFonts w:asciiTheme="minorHAnsi" w:hAnsiTheme="minorHAnsi" w:cstheme="minorHAnsi"/>
          <w:color w:val="272A32"/>
          <w:lang w:val="en-US"/>
        </w:rPr>
        <w:t>, to sense and respond to new technolog</w:t>
      </w:r>
      <w:r w:rsidR="007A356E">
        <w:rPr>
          <w:rFonts w:asciiTheme="minorHAnsi" w:hAnsiTheme="minorHAnsi" w:cstheme="minorHAnsi"/>
          <w:color w:val="272A32"/>
          <w:lang w:val="en-US"/>
        </w:rPr>
        <w:t>ical</w:t>
      </w:r>
      <w:r w:rsidRPr="00E85D21">
        <w:rPr>
          <w:rFonts w:asciiTheme="minorHAnsi" w:hAnsiTheme="minorHAnsi" w:cstheme="minorHAnsi"/>
          <w:color w:val="272A32"/>
          <w:lang w:val="en-US"/>
        </w:rPr>
        <w:t xml:space="preserve"> opportunities, social challenges, and citizen</w:t>
      </w:r>
      <w:r>
        <w:rPr>
          <w:rFonts w:asciiTheme="minorHAnsi" w:hAnsiTheme="minorHAnsi" w:cstheme="minorHAnsi"/>
          <w:color w:val="272A32"/>
          <w:lang w:val="en-US"/>
        </w:rPr>
        <w:t>’s</w:t>
      </w:r>
      <w:r w:rsidRPr="00E85D21">
        <w:rPr>
          <w:rFonts w:asciiTheme="minorHAnsi" w:hAnsiTheme="minorHAnsi" w:cstheme="minorHAnsi"/>
          <w:color w:val="272A32"/>
          <w:lang w:val="en-US"/>
        </w:rPr>
        <w:t xml:space="preserve"> needs and it is</w:t>
      </w:r>
      <w:r>
        <w:rPr>
          <w:rFonts w:cstheme="minorHAnsi"/>
          <w:color w:val="272A32"/>
          <w:lang w:val="en-US"/>
        </w:rPr>
        <w:t xml:space="preserve"> here</w:t>
      </w:r>
      <w:r w:rsidRPr="00E85D21">
        <w:rPr>
          <w:rFonts w:asciiTheme="minorHAnsi" w:hAnsiTheme="minorHAnsi" w:cstheme="minorHAnsi"/>
          <w:color w:val="272A32"/>
          <w:lang w:val="en-US"/>
        </w:rPr>
        <w:t xml:space="preserve"> where social innovation can find its role to make societies more inclusive, resilient and equal. </w:t>
      </w:r>
    </w:p>
    <w:p w:rsidR="0022624A" w:rsidRDefault="0022624A" w:rsidP="0022624A">
      <w:pPr>
        <w:jc w:val="both"/>
        <w:rPr>
          <w:rFonts w:asciiTheme="minorHAnsi" w:hAnsiTheme="minorHAnsi"/>
          <w:lang w:val="en-US"/>
        </w:rPr>
      </w:pPr>
    </w:p>
    <w:p w:rsidR="00F8108A" w:rsidRPr="00B23636" w:rsidRDefault="00F8108A" w:rsidP="00F8108A">
      <w:pPr>
        <w:rPr>
          <w:rFonts w:asciiTheme="minorHAnsi" w:hAnsiTheme="minorHAnsi" w:cstheme="minorHAnsi"/>
          <w:lang w:val="en-US"/>
        </w:rPr>
      </w:pPr>
    </w:p>
    <w:p w:rsidR="00F8108A" w:rsidRPr="00B23636" w:rsidRDefault="00F8108A" w:rsidP="00F8108A">
      <w:pPr>
        <w:rPr>
          <w:rFonts w:asciiTheme="minorHAnsi" w:hAnsiTheme="minorHAnsi" w:cstheme="minorHAnsi"/>
          <w:lang w:val="en-US"/>
        </w:rPr>
      </w:pPr>
      <w:r w:rsidRPr="00B23636">
        <w:rPr>
          <w:rFonts w:asciiTheme="minorHAnsi" w:hAnsiTheme="minorHAnsi" w:cstheme="minorHAnsi"/>
          <w:b/>
          <w:lang w:val="en-GB"/>
        </w:rPr>
        <w:t>Lea</w:t>
      </w:r>
      <w:proofErr w:type="spellStart"/>
      <w:r w:rsidRPr="00B23636">
        <w:rPr>
          <w:rFonts w:asciiTheme="minorHAnsi" w:hAnsiTheme="minorHAnsi" w:cstheme="minorHAnsi"/>
          <w:b/>
          <w:bCs/>
          <w:lang w:val="en-US"/>
        </w:rPr>
        <w:t>r</w:t>
      </w:r>
      <w:r w:rsidR="003923CE">
        <w:rPr>
          <w:rFonts w:asciiTheme="minorHAnsi" w:hAnsiTheme="minorHAnsi" w:cstheme="minorHAnsi"/>
          <w:b/>
          <w:bCs/>
          <w:lang w:val="en-US"/>
        </w:rPr>
        <w:t>n</w:t>
      </w:r>
      <w:proofErr w:type="spellEnd"/>
      <w:r w:rsidR="003923CE">
        <w:rPr>
          <w:rFonts w:asciiTheme="minorHAnsi" w:hAnsiTheme="minorHAnsi" w:cstheme="minorHAnsi"/>
          <w:b/>
          <w:bCs/>
          <w:lang w:val="en-US"/>
        </w:rPr>
        <w:t xml:space="preserve"> </w:t>
      </w:r>
      <w:r w:rsidRPr="00B23636">
        <w:rPr>
          <w:rFonts w:asciiTheme="minorHAnsi" w:hAnsiTheme="minorHAnsi" w:cstheme="minorHAnsi"/>
          <w:b/>
          <w:bCs/>
          <w:lang w:val="en-US"/>
        </w:rPr>
        <w:t>more at Social Innovation Academy</w:t>
      </w:r>
    </w:p>
    <w:p w:rsidR="00F8108A" w:rsidRPr="00B23636" w:rsidRDefault="00C97233" w:rsidP="00F8108A">
      <w:pPr>
        <w:jc w:val="both"/>
        <w:rPr>
          <w:rFonts w:asciiTheme="minorHAnsi" w:hAnsiTheme="minorHAnsi" w:cstheme="minorHAnsi"/>
          <w:lang w:val="en-US"/>
        </w:rPr>
      </w:pPr>
      <w:hyperlink r:id="rId8" w:history="1">
        <w:r w:rsidR="00F8108A" w:rsidRPr="00B23636">
          <w:rPr>
            <w:rStyle w:val="Hipervnculo"/>
            <w:rFonts w:asciiTheme="minorHAnsi" w:hAnsiTheme="minorHAnsi" w:cstheme="minorHAnsi"/>
            <w:lang w:val="en-US"/>
          </w:rPr>
          <w:t>Why Social Innovation Academy?</w:t>
        </w:r>
      </w:hyperlink>
      <w:r w:rsidR="00F8108A" w:rsidRPr="00B23636">
        <w:rPr>
          <w:rFonts w:asciiTheme="minorHAnsi" w:hAnsiTheme="minorHAnsi" w:cstheme="minorHAnsi"/>
          <w:lang w:val="en-US"/>
        </w:rPr>
        <w:t> Social innovation is increasingly being perceived as the answer to the rising number of European societal challenges. While the European authorities, leading academics, policy experts, business people and activists agree that social innovation is the key to a better future, it is extremely difficult for professionals to obtain high-quality training on what social innovation offers and, more importantly, how it can be done in practice.</w:t>
      </w:r>
    </w:p>
    <w:p w:rsidR="00F8108A" w:rsidRPr="00B23636" w:rsidRDefault="00F8108A" w:rsidP="00F8108A">
      <w:pPr>
        <w:jc w:val="both"/>
        <w:rPr>
          <w:rFonts w:asciiTheme="minorHAnsi" w:hAnsiTheme="minorHAnsi" w:cstheme="minorHAnsi"/>
          <w:lang w:val="en-US"/>
        </w:rPr>
      </w:pPr>
    </w:p>
    <w:p w:rsidR="00F8108A" w:rsidRPr="00B23636" w:rsidRDefault="00F8108A" w:rsidP="00F8108A">
      <w:pPr>
        <w:jc w:val="both"/>
        <w:rPr>
          <w:rFonts w:asciiTheme="minorHAnsi" w:hAnsiTheme="minorHAnsi" w:cstheme="minorHAnsi"/>
          <w:lang w:val="en-US"/>
        </w:rPr>
      </w:pPr>
      <w:r w:rsidRPr="00B23636">
        <w:rPr>
          <w:rFonts w:asciiTheme="minorHAnsi" w:hAnsiTheme="minorHAnsi" w:cstheme="minorHAnsi"/>
          <w:lang w:val="en-US"/>
        </w:rPr>
        <w:t>Social Innovation Academy aims to change this situation in Europe and beyond. If you’re interested in keeping up with this project, you can subscribe to our newsletter, become one of </w:t>
      </w:r>
      <w:hyperlink r:id="rId9" w:history="1">
        <w:r w:rsidRPr="00B23636">
          <w:rPr>
            <w:rStyle w:val="Hipervnculo"/>
            <w:rFonts w:asciiTheme="minorHAnsi" w:hAnsiTheme="minorHAnsi" w:cstheme="minorHAnsi"/>
            <w:lang w:val="en-US"/>
          </w:rPr>
          <w:t>our Friends</w:t>
        </w:r>
      </w:hyperlink>
      <w:r w:rsidRPr="00B23636">
        <w:rPr>
          <w:rFonts w:asciiTheme="minorHAnsi" w:hAnsiTheme="minorHAnsi" w:cstheme="minorHAnsi"/>
          <w:lang w:val="en-US"/>
        </w:rPr>
        <w:t xml:space="preserve">, apply to become a member of our </w:t>
      </w:r>
      <w:hyperlink r:id="rId10" w:history="1">
        <w:r w:rsidRPr="00B23636">
          <w:rPr>
            <w:rStyle w:val="Hipervnculo"/>
            <w:rFonts w:asciiTheme="minorHAnsi" w:hAnsiTheme="minorHAnsi" w:cstheme="minorHAnsi"/>
            <w:lang w:val="en-US"/>
          </w:rPr>
          <w:t>Global Advisory Board</w:t>
        </w:r>
      </w:hyperlink>
      <w:r w:rsidRPr="00B23636">
        <w:rPr>
          <w:rFonts w:asciiTheme="minorHAnsi" w:hAnsiTheme="minorHAnsi" w:cstheme="minorHAnsi"/>
          <w:lang w:val="en-US"/>
        </w:rPr>
        <w:t> or follow us on social media (</w:t>
      </w:r>
      <w:hyperlink r:id="rId11" w:history="1">
        <w:r w:rsidRPr="00B23636">
          <w:rPr>
            <w:rStyle w:val="Hipervnculo"/>
            <w:rFonts w:asciiTheme="minorHAnsi" w:hAnsiTheme="minorHAnsi" w:cstheme="minorHAnsi"/>
            <w:lang w:val="en-US"/>
          </w:rPr>
          <w:t>LinkedIn</w:t>
        </w:r>
      </w:hyperlink>
      <w:r w:rsidRPr="00B23636">
        <w:rPr>
          <w:rFonts w:asciiTheme="minorHAnsi" w:hAnsiTheme="minorHAnsi" w:cstheme="minorHAnsi"/>
          <w:lang w:val="en-US"/>
        </w:rPr>
        <w:t>, </w:t>
      </w:r>
      <w:hyperlink r:id="rId12" w:history="1">
        <w:r w:rsidRPr="00B23636">
          <w:rPr>
            <w:rStyle w:val="Hipervnculo"/>
            <w:rFonts w:asciiTheme="minorHAnsi" w:hAnsiTheme="minorHAnsi" w:cstheme="minorHAnsi"/>
            <w:lang w:val="en-US"/>
          </w:rPr>
          <w:t>Twitter</w:t>
        </w:r>
      </w:hyperlink>
      <w:r w:rsidRPr="00B23636">
        <w:rPr>
          <w:rFonts w:asciiTheme="minorHAnsi" w:hAnsiTheme="minorHAnsi" w:cstheme="minorHAnsi"/>
          <w:lang w:val="en-US"/>
        </w:rPr>
        <w:t> and </w:t>
      </w:r>
      <w:hyperlink r:id="rId13" w:history="1">
        <w:r w:rsidRPr="00B23636">
          <w:rPr>
            <w:rStyle w:val="Hipervnculo"/>
            <w:rFonts w:asciiTheme="minorHAnsi" w:hAnsiTheme="minorHAnsi" w:cstheme="minorHAnsi"/>
            <w:lang w:val="en-US"/>
          </w:rPr>
          <w:t>Facebook</w:t>
        </w:r>
      </w:hyperlink>
      <w:r w:rsidRPr="00B23636">
        <w:rPr>
          <w:rFonts w:asciiTheme="minorHAnsi" w:hAnsiTheme="minorHAnsi" w:cstheme="minorHAnsi"/>
          <w:lang w:val="en-US"/>
        </w:rPr>
        <w:t>). We welcome all requests for collaboration </w:t>
      </w:r>
      <w:hyperlink r:id="rId14" w:history="1">
        <w:r w:rsidRPr="00B23636">
          <w:rPr>
            <w:rStyle w:val="Hipervnculo"/>
            <w:rFonts w:asciiTheme="minorHAnsi" w:hAnsiTheme="minorHAnsi" w:cstheme="minorHAnsi"/>
            <w:lang w:val="en-US"/>
          </w:rPr>
          <w:t>here</w:t>
        </w:r>
      </w:hyperlink>
      <w:r w:rsidRPr="00B23636">
        <w:rPr>
          <w:rFonts w:asciiTheme="minorHAnsi" w:hAnsiTheme="minorHAnsi" w:cstheme="minorHAnsi"/>
          <w:lang w:val="en-US"/>
        </w:rPr>
        <w:t>!</w:t>
      </w:r>
    </w:p>
    <w:p w:rsidR="0022624A" w:rsidRPr="0022624A" w:rsidRDefault="0022624A" w:rsidP="0022624A">
      <w:pPr>
        <w:jc w:val="both"/>
        <w:rPr>
          <w:sz w:val="22"/>
          <w:szCs w:val="22"/>
          <w:lang w:val="en-US"/>
        </w:rPr>
      </w:pPr>
    </w:p>
    <w:sectPr w:rsidR="0022624A" w:rsidRPr="0022624A" w:rsidSect="003D510C">
      <w:footerReference w:type="even" r:id="rId15"/>
      <w:foot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33" w:rsidRDefault="00C97233" w:rsidP="008B6ABB">
      <w:r>
        <w:separator/>
      </w:r>
    </w:p>
  </w:endnote>
  <w:endnote w:type="continuationSeparator" w:id="0">
    <w:p w:rsidR="00C97233" w:rsidRDefault="00C97233" w:rsidP="008B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75625982"/>
      <w:docPartObj>
        <w:docPartGallery w:val="Page Numbers (Bottom of Page)"/>
        <w:docPartUnique/>
      </w:docPartObj>
    </w:sdtPr>
    <w:sdtEndPr>
      <w:rPr>
        <w:rStyle w:val="Nmerodepgina"/>
      </w:rPr>
    </w:sdtEndPr>
    <w:sdtContent>
      <w:p w:rsidR="009B152F" w:rsidRDefault="009B152F" w:rsidP="000268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B152F" w:rsidRDefault="009B152F" w:rsidP="009B15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89397802"/>
      <w:docPartObj>
        <w:docPartGallery w:val="Page Numbers (Bottom of Page)"/>
        <w:docPartUnique/>
      </w:docPartObj>
    </w:sdtPr>
    <w:sdtEndPr>
      <w:rPr>
        <w:rStyle w:val="Nmerodepgina"/>
      </w:rPr>
    </w:sdtEndPr>
    <w:sdtContent>
      <w:p w:rsidR="009B152F" w:rsidRDefault="009B152F" w:rsidP="000268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B152F" w:rsidRDefault="009B152F" w:rsidP="009B15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33" w:rsidRDefault="00C97233" w:rsidP="008B6ABB">
      <w:r>
        <w:separator/>
      </w:r>
    </w:p>
  </w:footnote>
  <w:footnote w:type="continuationSeparator" w:id="0">
    <w:p w:rsidR="00C97233" w:rsidRDefault="00C97233" w:rsidP="008B6ABB">
      <w:r>
        <w:continuationSeparator/>
      </w:r>
    </w:p>
  </w:footnote>
  <w:footnote w:id="1">
    <w:p w:rsidR="006671E1" w:rsidRPr="00DE6621" w:rsidRDefault="006671E1" w:rsidP="00DE6621">
      <w:pPr>
        <w:pStyle w:val="Textonotapie"/>
        <w:jc w:val="both"/>
      </w:pPr>
      <w:r w:rsidRPr="00DE6621">
        <w:rPr>
          <w:rStyle w:val="Refdenotaalpie"/>
        </w:rPr>
        <w:footnoteRef/>
      </w:r>
      <w:r w:rsidRPr="00DE6621">
        <w:t xml:space="preserve"> </w:t>
      </w:r>
      <w:proofErr w:type="spellStart"/>
      <w:r w:rsidRPr="00DE6621">
        <w:t>Frost&amp;Sullivan</w:t>
      </w:r>
      <w:proofErr w:type="spellEnd"/>
      <w:r w:rsidRPr="00DE6621">
        <w:t xml:space="preserve"> 2014. The Whitepaper Social Innovation to answer Societal Challenges.</w:t>
      </w:r>
    </w:p>
  </w:footnote>
  <w:footnote w:id="2">
    <w:p w:rsidR="000A3CB9" w:rsidRPr="00DE6621" w:rsidRDefault="000A3CB9" w:rsidP="00DE6621">
      <w:pPr>
        <w:jc w:val="both"/>
        <w:rPr>
          <w:rFonts w:asciiTheme="minorHAnsi" w:hAnsiTheme="minorHAnsi"/>
          <w:sz w:val="20"/>
          <w:szCs w:val="20"/>
          <w:lang w:val="en-US"/>
        </w:rPr>
      </w:pPr>
      <w:r w:rsidRPr="00DE6621">
        <w:rPr>
          <w:rStyle w:val="Refdenotaalpie"/>
          <w:rFonts w:asciiTheme="minorHAnsi" w:hAnsiTheme="minorHAnsi"/>
          <w:sz w:val="20"/>
          <w:szCs w:val="20"/>
        </w:rPr>
        <w:footnoteRef/>
      </w:r>
      <w:r w:rsidRPr="00DE6621">
        <w:rPr>
          <w:rFonts w:asciiTheme="minorHAnsi" w:hAnsiTheme="minorHAnsi"/>
          <w:sz w:val="20"/>
          <w:szCs w:val="20"/>
          <w:lang w:val="en-US"/>
        </w:rPr>
        <w:t xml:space="preserve"> The Sustainable Development Goals were set by the United Nations General Assembly in 2015 for the year 2030. </w:t>
      </w:r>
    </w:p>
  </w:footnote>
  <w:footnote w:id="3">
    <w:p w:rsidR="00DE6621" w:rsidRPr="00DE6621" w:rsidRDefault="00DE6621" w:rsidP="00DE6621">
      <w:pPr>
        <w:pStyle w:val="Textonotapie"/>
        <w:jc w:val="both"/>
      </w:pPr>
      <w:r>
        <w:rPr>
          <w:rStyle w:val="Refdenotaalpie"/>
        </w:rPr>
        <w:footnoteRef/>
      </w:r>
      <w:r>
        <w:t xml:space="preserve"> </w:t>
      </w:r>
      <w:r w:rsidRPr="00DE6621">
        <w:rPr>
          <w:noProof/>
          <w:lang w:val="en-US"/>
        </w:rPr>
        <w:t xml:space="preserve">Howaldt, J. (2019). Rethinking Innovation: Social Innovation as Important Part of a New Paradigm. En J. /. Howaldt, </w:t>
      </w:r>
      <w:r w:rsidRPr="00DE6621">
        <w:rPr>
          <w:i/>
          <w:iCs/>
          <w:noProof/>
          <w:lang w:val="en-US"/>
        </w:rPr>
        <w:t>Atlas of Social Innovation: A world of new Practices</w:t>
      </w:r>
      <w:r w:rsidRPr="00DE6621">
        <w:rPr>
          <w:noProof/>
          <w:lang w:val="en-US"/>
        </w:rPr>
        <w:t xml:space="preserve"> (Vol. 2, págs. </w:t>
      </w:r>
      <w:r>
        <w:rPr>
          <w:noProof/>
        </w:rPr>
        <w:t>15-20). Munich: oekom Verlag GmbH</w:t>
      </w:r>
      <w:r>
        <w:rPr>
          <w:noProof/>
        </w:rPr>
        <w:t>.</w:t>
      </w:r>
    </w:p>
  </w:footnote>
  <w:footnote w:id="4">
    <w:p w:rsidR="00DE6621" w:rsidRPr="00DE6621" w:rsidRDefault="00DE6621" w:rsidP="00DE6621">
      <w:pPr>
        <w:jc w:val="both"/>
        <w:rPr>
          <w:rFonts w:asciiTheme="minorHAnsi" w:hAnsiTheme="minorHAnsi"/>
          <w:sz w:val="20"/>
          <w:szCs w:val="20"/>
          <w:lang w:val="en-US"/>
        </w:rPr>
      </w:pPr>
      <w:r w:rsidRPr="00DE6621">
        <w:rPr>
          <w:rStyle w:val="Refdenotaalpie"/>
          <w:rFonts w:asciiTheme="minorHAnsi" w:hAnsiTheme="minorHAnsi"/>
          <w:sz w:val="20"/>
          <w:szCs w:val="20"/>
        </w:rPr>
        <w:footnoteRef/>
      </w:r>
      <w:r w:rsidRPr="00DE6621">
        <w:rPr>
          <w:rFonts w:asciiTheme="minorHAnsi" w:hAnsiTheme="minorHAnsi"/>
          <w:sz w:val="20"/>
          <w:szCs w:val="20"/>
          <w:lang w:val="en-US"/>
        </w:rPr>
        <w:t xml:space="preserve"> UN Department of Economic and Social Affairs 2019. The International Migrant Stock 2019.</w:t>
      </w:r>
    </w:p>
  </w:footnote>
  <w:footnote w:id="5">
    <w:p w:rsidR="00CD436A" w:rsidRPr="00DE6621" w:rsidRDefault="00CD436A" w:rsidP="00DE6621">
      <w:pPr>
        <w:pStyle w:val="Textonotapie"/>
        <w:jc w:val="both"/>
        <w:rPr>
          <w:lang w:val="en-US"/>
        </w:rPr>
      </w:pPr>
      <w:r>
        <w:rPr>
          <w:rStyle w:val="Refdenotaalpie"/>
        </w:rPr>
        <w:footnoteRef/>
      </w:r>
      <w:r>
        <w:t xml:space="preserve"> </w:t>
      </w:r>
      <w:r w:rsidR="00DE6621" w:rsidRPr="00DE6621">
        <w:rPr>
          <w:rFonts w:eastAsia="Times New Roman" w:cs="Times New Roman"/>
          <w:lang w:val="en-US" w:eastAsia="es-ES_tradnl"/>
        </w:rPr>
        <w:t>By</w:t>
      </w:r>
      <w:r w:rsidRPr="00DE6621">
        <w:rPr>
          <w:rFonts w:eastAsia="Times New Roman" w:cs="Times New Roman"/>
          <w:lang w:val="en-US" w:eastAsia="es-ES_tradnl"/>
        </w:rPr>
        <w:t xml:space="preserve"> 2030, the population aged 65+ in Europe is expected to reach at 88 million.</w:t>
      </w:r>
    </w:p>
  </w:footnote>
  <w:footnote w:id="6">
    <w:p w:rsidR="00DE6621" w:rsidRPr="00DE6621" w:rsidRDefault="00DE6621" w:rsidP="00DE6621">
      <w:pPr>
        <w:jc w:val="both"/>
        <w:rPr>
          <w:rFonts w:asciiTheme="minorHAnsi" w:hAnsiTheme="minorHAnsi"/>
          <w:sz w:val="20"/>
          <w:szCs w:val="20"/>
          <w:lang w:val="en-US"/>
        </w:rPr>
      </w:pPr>
      <w:r w:rsidRPr="00DE6621">
        <w:rPr>
          <w:rStyle w:val="Refdenotaalpie"/>
          <w:rFonts w:asciiTheme="minorHAnsi" w:hAnsiTheme="minorHAnsi"/>
          <w:sz w:val="20"/>
          <w:szCs w:val="20"/>
        </w:rPr>
        <w:footnoteRef/>
      </w:r>
      <w:r>
        <w:rPr>
          <w:rFonts w:asciiTheme="minorHAnsi" w:hAnsiTheme="minorHAnsi"/>
          <w:sz w:val="20"/>
          <w:szCs w:val="20"/>
          <w:lang w:val="en-US"/>
        </w:rPr>
        <w:t xml:space="preserve"> Parker John 2020,  “The decade of the </w:t>
      </w:r>
      <w:proofErr w:type="spellStart"/>
      <w:r>
        <w:rPr>
          <w:rFonts w:asciiTheme="minorHAnsi" w:hAnsiTheme="minorHAnsi"/>
          <w:sz w:val="20"/>
          <w:szCs w:val="20"/>
          <w:lang w:val="en-US"/>
        </w:rPr>
        <w:t>yold</w:t>
      </w:r>
      <w:proofErr w:type="spellEnd"/>
      <w:r>
        <w:rPr>
          <w:rFonts w:asciiTheme="minorHAnsi" w:hAnsiTheme="minorHAnsi"/>
          <w:sz w:val="20"/>
          <w:szCs w:val="20"/>
          <w:lang w:val="en-US"/>
        </w:rPr>
        <w:t xml:space="preserve">” in </w:t>
      </w:r>
      <w:r w:rsidRPr="00DE6621">
        <w:rPr>
          <w:rFonts w:asciiTheme="minorHAnsi" w:hAnsiTheme="minorHAnsi"/>
          <w:sz w:val="20"/>
          <w:szCs w:val="20"/>
          <w:lang w:val="en-US"/>
        </w:rPr>
        <w:t>The World in 2020</w:t>
      </w:r>
      <w:r>
        <w:rPr>
          <w:rFonts w:asciiTheme="minorHAnsi" w:hAnsiTheme="minorHAnsi"/>
          <w:sz w:val="20"/>
          <w:szCs w:val="20"/>
          <w:lang w:val="en-US"/>
        </w:rPr>
        <w:t>. 21</w:t>
      </w:r>
      <w:r w:rsidRPr="00DE6621">
        <w:rPr>
          <w:rFonts w:asciiTheme="minorHAnsi" w:hAnsiTheme="minorHAnsi"/>
          <w:sz w:val="20"/>
          <w:szCs w:val="20"/>
          <w:vertAlign w:val="superscript"/>
          <w:lang w:val="en-US"/>
        </w:rPr>
        <w:t>st</w:t>
      </w:r>
      <w:r>
        <w:rPr>
          <w:rFonts w:asciiTheme="minorHAnsi" w:hAnsiTheme="minorHAnsi"/>
          <w:sz w:val="20"/>
          <w:szCs w:val="20"/>
          <w:lang w:val="en-US"/>
        </w:rPr>
        <w:t xml:space="preserve"> of November 2019. </w:t>
      </w:r>
      <w:r w:rsidRPr="00DE6621">
        <w:rPr>
          <w:rFonts w:asciiTheme="minorHAnsi" w:hAnsiTheme="minorHAnsi"/>
          <w:sz w:val="20"/>
          <w:szCs w:val="20"/>
          <w:lang w:val="en-US"/>
        </w:rPr>
        <w:t xml:space="preserve">The Economist. </w:t>
      </w:r>
      <w:r>
        <w:rPr>
          <w:rFonts w:asciiTheme="minorHAnsi" w:hAnsiTheme="minorHAnsi"/>
          <w:sz w:val="20"/>
          <w:szCs w:val="20"/>
          <w:lang w:val="en-US"/>
        </w:rPr>
        <w:t xml:space="preserve">   </w:t>
      </w:r>
      <w:hyperlink r:id="rId1" w:history="1">
        <w:r w:rsidRPr="00DE6621">
          <w:rPr>
            <w:rStyle w:val="Hipervnculo"/>
            <w:rFonts w:asciiTheme="minorHAnsi" w:hAnsiTheme="minorHAnsi"/>
            <w:sz w:val="20"/>
            <w:szCs w:val="20"/>
            <w:lang w:val="en-US"/>
          </w:rPr>
          <w:t>https://worldin.economist.com/edition/2020/article/17316/decade-young-old-begins</w:t>
        </w:r>
      </w:hyperlink>
    </w:p>
    <w:p w:rsidR="00DE6621" w:rsidRPr="00DE6621" w:rsidRDefault="00DE6621">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4A"/>
    <w:rsid w:val="000A3CB9"/>
    <w:rsid w:val="000A5CB9"/>
    <w:rsid w:val="000F2F62"/>
    <w:rsid w:val="00194C81"/>
    <w:rsid w:val="0022624A"/>
    <w:rsid w:val="00282D0C"/>
    <w:rsid w:val="002A1115"/>
    <w:rsid w:val="003923CE"/>
    <w:rsid w:val="003D510C"/>
    <w:rsid w:val="00485E0F"/>
    <w:rsid w:val="006671E1"/>
    <w:rsid w:val="007A356E"/>
    <w:rsid w:val="008B6ABB"/>
    <w:rsid w:val="009B152F"/>
    <w:rsid w:val="00AC730F"/>
    <w:rsid w:val="00B260F9"/>
    <w:rsid w:val="00B5239B"/>
    <w:rsid w:val="00C97233"/>
    <w:rsid w:val="00CD436A"/>
    <w:rsid w:val="00DE6621"/>
    <w:rsid w:val="00F81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4A6BBE"/>
  <w15:chartTrackingRefBased/>
  <w15:docId w15:val="{4B45E26B-A892-AC42-B42E-8E5CB3C4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B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DE662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3">
    <w:name w:val="heading 3"/>
    <w:basedOn w:val="Normal"/>
    <w:link w:val="Ttulo3Car"/>
    <w:uiPriority w:val="9"/>
    <w:qFormat/>
    <w:rsid w:val="0022624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2624A"/>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B6ABB"/>
    <w:pPr>
      <w:spacing w:before="100" w:beforeAutospacing="1" w:after="100" w:afterAutospacing="1"/>
    </w:pPr>
  </w:style>
  <w:style w:type="paragraph" w:styleId="Textonotapie">
    <w:name w:val="footnote text"/>
    <w:basedOn w:val="Normal"/>
    <w:link w:val="TextonotapieCar"/>
    <w:uiPriority w:val="99"/>
    <w:semiHidden/>
    <w:unhideWhenUsed/>
    <w:rsid w:val="008B6ABB"/>
    <w:rPr>
      <w:rFonts w:asciiTheme="minorHAnsi" w:eastAsiaTheme="minorHAnsi" w:hAnsiTheme="minorHAnsi" w:cstheme="minorBidi"/>
      <w:sz w:val="20"/>
      <w:szCs w:val="20"/>
      <w:lang w:val="en-GB" w:eastAsia="en-US"/>
    </w:rPr>
  </w:style>
  <w:style w:type="character" w:customStyle="1" w:styleId="TextonotapieCar">
    <w:name w:val="Texto nota pie Car"/>
    <w:basedOn w:val="Fuentedeprrafopredeter"/>
    <w:link w:val="Textonotapie"/>
    <w:uiPriority w:val="99"/>
    <w:semiHidden/>
    <w:rsid w:val="008B6ABB"/>
    <w:rPr>
      <w:sz w:val="20"/>
      <w:szCs w:val="20"/>
      <w:lang w:val="en-GB"/>
    </w:rPr>
  </w:style>
  <w:style w:type="character" w:styleId="Refdenotaalpie">
    <w:name w:val="footnote reference"/>
    <w:basedOn w:val="Fuentedeprrafopredeter"/>
    <w:uiPriority w:val="99"/>
    <w:semiHidden/>
    <w:unhideWhenUsed/>
    <w:rsid w:val="008B6ABB"/>
    <w:rPr>
      <w:vertAlign w:val="superscript"/>
    </w:rPr>
  </w:style>
  <w:style w:type="character" w:styleId="Hipervnculo">
    <w:name w:val="Hyperlink"/>
    <w:basedOn w:val="Fuentedeprrafopredeter"/>
    <w:uiPriority w:val="99"/>
    <w:unhideWhenUsed/>
    <w:rsid w:val="000A5CB9"/>
    <w:rPr>
      <w:color w:val="0000FF"/>
      <w:u w:val="single"/>
    </w:rPr>
  </w:style>
  <w:style w:type="character" w:styleId="Textoennegrita">
    <w:name w:val="Strong"/>
    <w:basedOn w:val="Fuentedeprrafopredeter"/>
    <w:uiPriority w:val="22"/>
    <w:qFormat/>
    <w:rsid w:val="000A5CB9"/>
    <w:rPr>
      <w:b/>
      <w:bCs/>
    </w:rPr>
  </w:style>
  <w:style w:type="character" w:styleId="Mencinsinresolver">
    <w:name w:val="Unresolved Mention"/>
    <w:basedOn w:val="Fuentedeprrafopredeter"/>
    <w:uiPriority w:val="99"/>
    <w:semiHidden/>
    <w:unhideWhenUsed/>
    <w:rsid w:val="000A5CB9"/>
    <w:rPr>
      <w:color w:val="605E5C"/>
      <w:shd w:val="clear" w:color="auto" w:fill="E1DFDD"/>
    </w:rPr>
  </w:style>
  <w:style w:type="paragraph" w:styleId="Piedepgina">
    <w:name w:val="footer"/>
    <w:basedOn w:val="Normal"/>
    <w:link w:val="PiedepginaCar"/>
    <w:uiPriority w:val="99"/>
    <w:unhideWhenUsed/>
    <w:rsid w:val="009B152F"/>
    <w:pPr>
      <w:tabs>
        <w:tab w:val="center" w:pos="4419"/>
        <w:tab w:val="right" w:pos="8838"/>
      </w:tabs>
    </w:pPr>
  </w:style>
  <w:style w:type="character" w:customStyle="1" w:styleId="PiedepginaCar">
    <w:name w:val="Pie de página Car"/>
    <w:basedOn w:val="Fuentedeprrafopredeter"/>
    <w:link w:val="Piedepgina"/>
    <w:uiPriority w:val="99"/>
    <w:rsid w:val="009B152F"/>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9B152F"/>
  </w:style>
  <w:style w:type="character" w:customStyle="1" w:styleId="Ttulo1Car">
    <w:name w:val="Título 1 Car"/>
    <w:basedOn w:val="Fuentedeprrafopredeter"/>
    <w:link w:val="Ttulo1"/>
    <w:uiPriority w:val="9"/>
    <w:rsid w:val="00DE6621"/>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DE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2606">
      <w:bodyDiv w:val="1"/>
      <w:marLeft w:val="0"/>
      <w:marRight w:val="0"/>
      <w:marTop w:val="0"/>
      <w:marBottom w:val="0"/>
      <w:divBdr>
        <w:top w:val="none" w:sz="0" w:space="0" w:color="auto"/>
        <w:left w:val="none" w:sz="0" w:space="0" w:color="auto"/>
        <w:bottom w:val="none" w:sz="0" w:space="0" w:color="auto"/>
        <w:right w:val="none" w:sz="0" w:space="0" w:color="auto"/>
      </w:divBdr>
    </w:div>
    <w:div w:id="247153170">
      <w:bodyDiv w:val="1"/>
      <w:marLeft w:val="0"/>
      <w:marRight w:val="0"/>
      <w:marTop w:val="0"/>
      <w:marBottom w:val="0"/>
      <w:divBdr>
        <w:top w:val="none" w:sz="0" w:space="0" w:color="auto"/>
        <w:left w:val="none" w:sz="0" w:space="0" w:color="auto"/>
        <w:bottom w:val="none" w:sz="0" w:space="0" w:color="auto"/>
        <w:right w:val="none" w:sz="0" w:space="0" w:color="auto"/>
      </w:divBdr>
    </w:div>
    <w:div w:id="286549954">
      <w:bodyDiv w:val="1"/>
      <w:marLeft w:val="0"/>
      <w:marRight w:val="0"/>
      <w:marTop w:val="0"/>
      <w:marBottom w:val="0"/>
      <w:divBdr>
        <w:top w:val="none" w:sz="0" w:space="0" w:color="auto"/>
        <w:left w:val="none" w:sz="0" w:space="0" w:color="auto"/>
        <w:bottom w:val="none" w:sz="0" w:space="0" w:color="auto"/>
        <w:right w:val="none" w:sz="0" w:space="0" w:color="auto"/>
      </w:divBdr>
    </w:div>
    <w:div w:id="290870483">
      <w:bodyDiv w:val="1"/>
      <w:marLeft w:val="0"/>
      <w:marRight w:val="0"/>
      <w:marTop w:val="0"/>
      <w:marBottom w:val="0"/>
      <w:divBdr>
        <w:top w:val="none" w:sz="0" w:space="0" w:color="auto"/>
        <w:left w:val="none" w:sz="0" w:space="0" w:color="auto"/>
        <w:bottom w:val="none" w:sz="0" w:space="0" w:color="auto"/>
        <w:right w:val="none" w:sz="0" w:space="0" w:color="auto"/>
      </w:divBdr>
    </w:div>
    <w:div w:id="297958332">
      <w:bodyDiv w:val="1"/>
      <w:marLeft w:val="0"/>
      <w:marRight w:val="0"/>
      <w:marTop w:val="0"/>
      <w:marBottom w:val="0"/>
      <w:divBdr>
        <w:top w:val="none" w:sz="0" w:space="0" w:color="auto"/>
        <w:left w:val="none" w:sz="0" w:space="0" w:color="auto"/>
        <w:bottom w:val="none" w:sz="0" w:space="0" w:color="auto"/>
        <w:right w:val="none" w:sz="0" w:space="0" w:color="auto"/>
      </w:divBdr>
    </w:div>
    <w:div w:id="345985819">
      <w:bodyDiv w:val="1"/>
      <w:marLeft w:val="0"/>
      <w:marRight w:val="0"/>
      <w:marTop w:val="0"/>
      <w:marBottom w:val="0"/>
      <w:divBdr>
        <w:top w:val="none" w:sz="0" w:space="0" w:color="auto"/>
        <w:left w:val="none" w:sz="0" w:space="0" w:color="auto"/>
        <w:bottom w:val="none" w:sz="0" w:space="0" w:color="auto"/>
        <w:right w:val="none" w:sz="0" w:space="0" w:color="auto"/>
      </w:divBdr>
    </w:div>
    <w:div w:id="349142082">
      <w:bodyDiv w:val="1"/>
      <w:marLeft w:val="0"/>
      <w:marRight w:val="0"/>
      <w:marTop w:val="0"/>
      <w:marBottom w:val="0"/>
      <w:divBdr>
        <w:top w:val="none" w:sz="0" w:space="0" w:color="auto"/>
        <w:left w:val="none" w:sz="0" w:space="0" w:color="auto"/>
        <w:bottom w:val="none" w:sz="0" w:space="0" w:color="auto"/>
        <w:right w:val="none" w:sz="0" w:space="0" w:color="auto"/>
      </w:divBdr>
    </w:div>
    <w:div w:id="570043971">
      <w:bodyDiv w:val="1"/>
      <w:marLeft w:val="0"/>
      <w:marRight w:val="0"/>
      <w:marTop w:val="0"/>
      <w:marBottom w:val="0"/>
      <w:divBdr>
        <w:top w:val="none" w:sz="0" w:space="0" w:color="auto"/>
        <w:left w:val="none" w:sz="0" w:space="0" w:color="auto"/>
        <w:bottom w:val="none" w:sz="0" w:space="0" w:color="auto"/>
        <w:right w:val="none" w:sz="0" w:space="0" w:color="auto"/>
      </w:divBdr>
    </w:div>
    <w:div w:id="664017654">
      <w:bodyDiv w:val="1"/>
      <w:marLeft w:val="0"/>
      <w:marRight w:val="0"/>
      <w:marTop w:val="0"/>
      <w:marBottom w:val="0"/>
      <w:divBdr>
        <w:top w:val="none" w:sz="0" w:space="0" w:color="auto"/>
        <w:left w:val="none" w:sz="0" w:space="0" w:color="auto"/>
        <w:bottom w:val="none" w:sz="0" w:space="0" w:color="auto"/>
        <w:right w:val="none" w:sz="0" w:space="0" w:color="auto"/>
      </w:divBdr>
    </w:div>
    <w:div w:id="699400861">
      <w:bodyDiv w:val="1"/>
      <w:marLeft w:val="0"/>
      <w:marRight w:val="0"/>
      <w:marTop w:val="0"/>
      <w:marBottom w:val="0"/>
      <w:divBdr>
        <w:top w:val="none" w:sz="0" w:space="0" w:color="auto"/>
        <w:left w:val="none" w:sz="0" w:space="0" w:color="auto"/>
        <w:bottom w:val="none" w:sz="0" w:space="0" w:color="auto"/>
        <w:right w:val="none" w:sz="0" w:space="0" w:color="auto"/>
      </w:divBdr>
    </w:div>
    <w:div w:id="709844673">
      <w:bodyDiv w:val="1"/>
      <w:marLeft w:val="0"/>
      <w:marRight w:val="0"/>
      <w:marTop w:val="0"/>
      <w:marBottom w:val="0"/>
      <w:divBdr>
        <w:top w:val="none" w:sz="0" w:space="0" w:color="auto"/>
        <w:left w:val="none" w:sz="0" w:space="0" w:color="auto"/>
        <w:bottom w:val="none" w:sz="0" w:space="0" w:color="auto"/>
        <w:right w:val="none" w:sz="0" w:space="0" w:color="auto"/>
      </w:divBdr>
    </w:div>
    <w:div w:id="773551851">
      <w:bodyDiv w:val="1"/>
      <w:marLeft w:val="0"/>
      <w:marRight w:val="0"/>
      <w:marTop w:val="0"/>
      <w:marBottom w:val="0"/>
      <w:divBdr>
        <w:top w:val="none" w:sz="0" w:space="0" w:color="auto"/>
        <w:left w:val="none" w:sz="0" w:space="0" w:color="auto"/>
        <w:bottom w:val="none" w:sz="0" w:space="0" w:color="auto"/>
        <w:right w:val="none" w:sz="0" w:space="0" w:color="auto"/>
      </w:divBdr>
    </w:div>
    <w:div w:id="804852978">
      <w:bodyDiv w:val="1"/>
      <w:marLeft w:val="0"/>
      <w:marRight w:val="0"/>
      <w:marTop w:val="0"/>
      <w:marBottom w:val="0"/>
      <w:divBdr>
        <w:top w:val="none" w:sz="0" w:space="0" w:color="auto"/>
        <w:left w:val="none" w:sz="0" w:space="0" w:color="auto"/>
        <w:bottom w:val="none" w:sz="0" w:space="0" w:color="auto"/>
        <w:right w:val="none" w:sz="0" w:space="0" w:color="auto"/>
      </w:divBdr>
    </w:div>
    <w:div w:id="821972440">
      <w:bodyDiv w:val="1"/>
      <w:marLeft w:val="0"/>
      <w:marRight w:val="0"/>
      <w:marTop w:val="0"/>
      <w:marBottom w:val="0"/>
      <w:divBdr>
        <w:top w:val="none" w:sz="0" w:space="0" w:color="auto"/>
        <w:left w:val="none" w:sz="0" w:space="0" w:color="auto"/>
        <w:bottom w:val="none" w:sz="0" w:space="0" w:color="auto"/>
        <w:right w:val="none" w:sz="0" w:space="0" w:color="auto"/>
      </w:divBdr>
    </w:div>
    <w:div w:id="904341739">
      <w:bodyDiv w:val="1"/>
      <w:marLeft w:val="0"/>
      <w:marRight w:val="0"/>
      <w:marTop w:val="0"/>
      <w:marBottom w:val="0"/>
      <w:divBdr>
        <w:top w:val="none" w:sz="0" w:space="0" w:color="auto"/>
        <w:left w:val="none" w:sz="0" w:space="0" w:color="auto"/>
        <w:bottom w:val="none" w:sz="0" w:space="0" w:color="auto"/>
        <w:right w:val="none" w:sz="0" w:space="0" w:color="auto"/>
      </w:divBdr>
    </w:div>
    <w:div w:id="924727126">
      <w:bodyDiv w:val="1"/>
      <w:marLeft w:val="0"/>
      <w:marRight w:val="0"/>
      <w:marTop w:val="0"/>
      <w:marBottom w:val="0"/>
      <w:divBdr>
        <w:top w:val="none" w:sz="0" w:space="0" w:color="auto"/>
        <w:left w:val="none" w:sz="0" w:space="0" w:color="auto"/>
        <w:bottom w:val="none" w:sz="0" w:space="0" w:color="auto"/>
        <w:right w:val="none" w:sz="0" w:space="0" w:color="auto"/>
      </w:divBdr>
    </w:div>
    <w:div w:id="987826976">
      <w:bodyDiv w:val="1"/>
      <w:marLeft w:val="0"/>
      <w:marRight w:val="0"/>
      <w:marTop w:val="0"/>
      <w:marBottom w:val="0"/>
      <w:divBdr>
        <w:top w:val="none" w:sz="0" w:space="0" w:color="auto"/>
        <w:left w:val="none" w:sz="0" w:space="0" w:color="auto"/>
        <w:bottom w:val="none" w:sz="0" w:space="0" w:color="auto"/>
        <w:right w:val="none" w:sz="0" w:space="0" w:color="auto"/>
      </w:divBdr>
    </w:div>
    <w:div w:id="1006059457">
      <w:bodyDiv w:val="1"/>
      <w:marLeft w:val="0"/>
      <w:marRight w:val="0"/>
      <w:marTop w:val="0"/>
      <w:marBottom w:val="0"/>
      <w:divBdr>
        <w:top w:val="none" w:sz="0" w:space="0" w:color="auto"/>
        <w:left w:val="none" w:sz="0" w:space="0" w:color="auto"/>
        <w:bottom w:val="none" w:sz="0" w:space="0" w:color="auto"/>
        <w:right w:val="none" w:sz="0" w:space="0" w:color="auto"/>
      </w:divBdr>
    </w:div>
    <w:div w:id="1127701671">
      <w:bodyDiv w:val="1"/>
      <w:marLeft w:val="0"/>
      <w:marRight w:val="0"/>
      <w:marTop w:val="0"/>
      <w:marBottom w:val="0"/>
      <w:divBdr>
        <w:top w:val="none" w:sz="0" w:space="0" w:color="auto"/>
        <w:left w:val="none" w:sz="0" w:space="0" w:color="auto"/>
        <w:bottom w:val="none" w:sz="0" w:space="0" w:color="auto"/>
        <w:right w:val="none" w:sz="0" w:space="0" w:color="auto"/>
      </w:divBdr>
    </w:div>
    <w:div w:id="1168716946">
      <w:bodyDiv w:val="1"/>
      <w:marLeft w:val="0"/>
      <w:marRight w:val="0"/>
      <w:marTop w:val="0"/>
      <w:marBottom w:val="0"/>
      <w:divBdr>
        <w:top w:val="none" w:sz="0" w:space="0" w:color="auto"/>
        <w:left w:val="none" w:sz="0" w:space="0" w:color="auto"/>
        <w:bottom w:val="none" w:sz="0" w:space="0" w:color="auto"/>
        <w:right w:val="none" w:sz="0" w:space="0" w:color="auto"/>
      </w:divBdr>
    </w:div>
    <w:div w:id="1218123215">
      <w:bodyDiv w:val="1"/>
      <w:marLeft w:val="0"/>
      <w:marRight w:val="0"/>
      <w:marTop w:val="0"/>
      <w:marBottom w:val="0"/>
      <w:divBdr>
        <w:top w:val="none" w:sz="0" w:space="0" w:color="auto"/>
        <w:left w:val="none" w:sz="0" w:space="0" w:color="auto"/>
        <w:bottom w:val="none" w:sz="0" w:space="0" w:color="auto"/>
        <w:right w:val="none" w:sz="0" w:space="0" w:color="auto"/>
      </w:divBdr>
    </w:div>
    <w:div w:id="1276254199">
      <w:bodyDiv w:val="1"/>
      <w:marLeft w:val="0"/>
      <w:marRight w:val="0"/>
      <w:marTop w:val="0"/>
      <w:marBottom w:val="0"/>
      <w:divBdr>
        <w:top w:val="none" w:sz="0" w:space="0" w:color="auto"/>
        <w:left w:val="none" w:sz="0" w:space="0" w:color="auto"/>
        <w:bottom w:val="none" w:sz="0" w:space="0" w:color="auto"/>
        <w:right w:val="none" w:sz="0" w:space="0" w:color="auto"/>
      </w:divBdr>
    </w:div>
    <w:div w:id="1293250818">
      <w:bodyDiv w:val="1"/>
      <w:marLeft w:val="0"/>
      <w:marRight w:val="0"/>
      <w:marTop w:val="0"/>
      <w:marBottom w:val="0"/>
      <w:divBdr>
        <w:top w:val="none" w:sz="0" w:space="0" w:color="auto"/>
        <w:left w:val="none" w:sz="0" w:space="0" w:color="auto"/>
        <w:bottom w:val="none" w:sz="0" w:space="0" w:color="auto"/>
        <w:right w:val="none" w:sz="0" w:space="0" w:color="auto"/>
      </w:divBdr>
    </w:div>
    <w:div w:id="1472165970">
      <w:bodyDiv w:val="1"/>
      <w:marLeft w:val="0"/>
      <w:marRight w:val="0"/>
      <w:marTop w:val="0"/>
      <w:marBottom w:val="0"/>
      <w:divBdr>
        <w:top w:val="none" w:sz="0" w:space="0" w:color="auto"/>
        <w:left w:val="none" w:sz="0" w:space="0" w:color="auto"/>
        <w:bottom w:val="none" w:sz="0" w:space="0" w:color="auto"/>
        <w:right w:val="none" w:sz="0" w:space="0" w:color="auto"/>
      </w:divBdr>
    </w:div>
    <w:div w:id="1523978821">
      <w:bodyDiv w:val="1"/>
      <w:marLeft w:val="0"/>
      <w:marRight w:val="0"/>
      <w:marTop w:val="0"/>
      <w:marBottom w:val="0"/>
      <w:divBdr>
        <w:top w:val="none" w:sz="0" w:space="0" w:color="auto"/>
        <w:left w:val="none" w:sz="0" w:space="0" w:color="auto"/>
        <w:bottom w:val="none" w:sz="0" w:space="0" w:color="auto"/>
        <w:right w:val="none" w:sz="0" w:space="0" w:color="auto"/>
      </w:divBdr>
    </w:div>
    <w:div w:id="1572692562">
      <w:bodyDiv w:val="1"/>
      <w:marLeft w:val="0"/>
      <w:marRight w:val="0"/>
      <w:marTop w:val="0"/>
      <w:marBottom w:val="0"/>
      <w:divBdr>
        <w:top w:val="none" w:sz="0" w:space="0" w:color="auto"/>
        <w:left w:val="none" w:sz="0" w:space="0" w:color="auto"/>
        <w:bottom w:val="none" w:sz="0" w:space="0" w:color="auto"/>
        <w:right w:val="none" w:sz="0" w:space="0" w:color="auto"/>
      </w:divBdr>
    </w:div>
    <w:div w:id="1592011163">
      <w:bodyDiv w:val="1"/>
      <w:marLeft w:val="0"/>
      <w:marRight w:val="0"/>
      <w:marTop w:val="0"/>
      <w:marBottom w:val="0"/>
      <w:divBdr>
        <w:top w:val="none" w:sz="0" w:space="0" w:color="auto"/>
        <w:left w:val="none" w:sz="0" w:space="0" w:color="auto"/>
        <w:bottom w:val="none" w:sz="0" w:space="0" w:color="auto"/>
        <w:right w:val="none" w:sz="0" w:space="0" w:color="auto"/>
      </w:divBdr>
    </w:div>
    <w:div w:id="1673219069">
      <w:bodyDiv w:val="1"/>
      <w:marLeft w:val="0"/>
      <w:marRight w:val="0"/>
      <w:marTop w:val="0"/>
      <w:marBottom w:val="0"/>
      <w:divBdr>
        <w:top w:val="none" w:sz="0" w:space="0" w:color="auto"/>
        <w:left w:val="none" w:sz="0" w:space="0" w:color="auto"/>
        <w:bottom w:val="none" w:sz="0" w:space="0" w:color="auto"/>
        <w:right w:val="none" w:sz="0" w:space="0" w:color="auto"/>
      </w:divBdr>
    </w:div>
    <w:div w:id="1752656743">
      <w:bodyDiv w:val="1"/>
      <w:marLeft w:val="0"/>
      <w:marRight w:val="0"/>
      <w:marTop w:val="0"/>
      <w:marBottom w:val="0"/>
      <w:divBdr>
        <w:top w:val="none" w:sz="0" w:space="0" w:color="auto"/>
        <w:left w:val="none" w:sz="0" w:space="0" w:color="auto"/>
        <w:bottom w:val="none" w:sz="0" w:space="0" w:color="auto"/>
        <w:right w:val="none" w:sz="0" w:space="0" w:color="auto"/>
      </w:divBdr>
    </w:div>
    <w:div w:id="1810635769">
      <w:bodyDiv w:val="1"/>
      <w:marLeft w:val="0"/>
      <w:marRight w:val="0"/>
      <w:marTop w:val="0"/>
      <w:marBottom w:val="0"/>
      <w:divBdr>
        <w:top w:val="none" w:sz="0" w:space="0" w:color="auto"/>
        <w:left w:val="none" w:sz="0" w:space="0" w:color="auto"/>
        <w:bottom w:val="none" w:sz="0" w:space="0" w:color="auto"/>
        <w:right w:val="none" w:sz="0" w:space="0" w:color="auto"/>
      </w:divBdr>
    </w:div>
    <w:div w:id="1814448051">
      <w:bodyDiv w:val="1"/>
      <w:marLeft w:val="0"/>
      <w:marRight w:val="0"/>
      <w:marTop w:val="0"/>
      <w:marBottom w:val="0"/>
      <w:divBdr>
        <w:top w:val="none" w:sz="0" w:space="0" w:color="auto"/>
        <w:left w:val="none" w:sz="0" w:space="0" w:color="auto"/>
        <w:bottom w:val="none" w:sz="0" w:space="0" w:color="auto"/>
        <w:right w:val="none" w:sz="0" w:space="0" w:color="auto"/>
      </w:divBdr>
    </w:div>
    <w:div w:id="1837987863">
      <w:bodyDiv w:val="1"/>
      <w:marLeft w:val="0"/>
      <w:marRight w:val="0"/>
      <w:marTop w:val="0"/>
      <w:marBottom w:val="0"/>
      <w:divBdr>
        <w:top w:val="none" w:sz="0" w:space="0" w:color="auto"/>
        <w:left w:val="none" w:sz="0" w:space="0" w:color="auto"/>
        <w:bottom w:val="none" w:sz="0" w:space="0" w:color="auto"/>
        <w:right w:val="none" w:sz="0" w:space="0" w:color="auto"/>
      </w:divBdr>
    </w:div>
    <w:div w:id="18734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innovationacademy.eu/" TargetMode="External"/><Relationship Id="rId13" Type="http://schemas.openxmlformats.org/officeDocument/2006/relationships/hyperlink" Target="https://www.facebook.com/SOCIAproj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nvironment/circular-economy/index_en.htm" TargetMode="External"/><Relationship Id="rId12" Type="http://schemas.openxmlformats.org/officeDocument/2006/relationships/hyperlink" Target="https://twitter.com/SocInnovAcade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12676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cialinnovationacademy.eu/global-advisory-board/" TargetMode="External"/><Relationship Id="rId4" Type="http://schemas.openxmlformats.org/officeDocument/2006/relationships/webSettings" Target="webSettings.xml"/><Relationship Id="rId9" Type="http://schemas.openxmlformats.org/officeDocument/2006/relationships/hyperlink" Target="http://www.socialinnovationacademy.eu/our-friends/" TargetMode="External"/><Relationship Id="rId14" Type="http://schemas.openxmlformats.org/officeDocument/2006/relationships/hyperlink" Target="mailto:contact@limitless.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rldin.economist.com/edition/2020/article/17316/decade-young-old-begi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How</b:Tag>
    <b:SourceType>BookSection</b:SourceType>
    <b:Guid>{CEB58CEC-A413-4045-B337-D1AF98C59F97}</b:Guid>
    <b:Author>
      <b:Author>
        <b:NameList>
          <b:Person>
            <b:Last>Howaldt</b:Last>
            <b:First>Jürgen</b:First>
          </b:Person>
        </b:NameList>
      </b:Author>
      <b:BookAuthor>
        <b:NameList>
          <b:Person>
            <b:Last>Howaldt</b:Last>
            <b:First>Jürgen</b:First>
            <b:Middle>/ Kaletka, Christoph / Schröder, Antonius / Zirngiebl, Marthe</b:Middle>
          </b:Person>
        </b:NameList>
      </b:BookAuthor>
    </b:Author>
    <b:Title>Rethinking Innovation: Social Innovation as Important Part of a New Paradigm</b:Title>
    <b:BookTitle>Atlas of Social Innovation:  A world of new Practices</b:BookTitle>
    <b:City>Munich</b:City>
    <b:Publisher>oekom Verlag GmbH:</b:Publisher>
    <b:Year>2019</b:Year>
    <b:Volume>2</b:Volume>
    <b:Pages>15-20</b:Pages>
    <b:RefOrder>1</b:RefOrder>
  </b:Source>
</b:Sources>
</file>

<file path=customXml/itemProps1.xml><?xml version="1.0" encoding="utf-8"?>
<ds:datastoreItem xmlns:ds="http://schemas.openxmlformats.org/officeDocument/2006/customXml" ds:itemID="{F42E852A-C6F6-254F-BE5B-6889539D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1252</Words>
  <Characters>6887</Characters>
  <Application>Microsoft Office Word</Application>
  <DocSecurity>0</DocSecurity>
  <Lines>120</Lines>
  <Paragraphs>34</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igone igone</dc:creator>
  <cp:keywords/>
  <dc:description/>
  <cp:lastModifiedBy>igone igone</cp:lastModifiedBy>
  <cp:revision>17</cp:revision>
  <dcterms:created xsi:type="dcterms:W3CDTF">2020-01-08T14:28:00Z</dcterms:created>
  <dcterms:modified xsi:type="dcterms:W3CDTF">2020-01-13T11:06:00Z</dcterms:modified>
</cp:coreProperties>
</file>